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DFCF" w14:textId="77777777" w:rsidR="006E70B8" w:rsidRDefault="006E70B8" w:rsidP="005F1C2D">
      <w:pPr>
        <w:ind w:right="-472"/>
        <w:jc w:val="center"/>
        <w:rPr>
          <w:rFonts w:asciiTheme="minorHAnsi" w:hAnsiTheme="minorHAnsi" w:cstheme="minorHAnsi"/>
          <w:b/>
          <w:color w:val="000000" w:themeColor="text1"/>
          <w:sz w:val="36"/>
          <w:szCs w:val="36"/>
        </w:rPr>
      </w:pPr>
    </w:p>
    <w:p w14:paraId="38E3CA5C" w14:textId="2A3C8DE9"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1B63257F"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Tuesday</w:t>
      </w:r>
      <w:r w:rsidRPr="00811BDB">
        <w:rPr>
          <w:rFonts w:asciiTheme="minorHAnsi" w:hAnsiTheme="minorHAnsi" w:cstheme="minorHAnsi"/>
          <w:sz w:val="22"/>
          <w:szCs w:val="22"/>
        </w:rPr>
        <w:t xml:space="preserve"> </w:t>
      </w:r>
      <w:r w:rsidR="00F014C1">
        <w:rPr>
          <w:rFonts w:asciiTheme="minorHAnsi" w:hAnsiTheme="minorHAnsi" w:cstheme="minorHAnsi"/>
          <w:sz w:val="22"/>
          <w:szCs w:val="22"/>
        </w:rPr>
        <w:t xml:space="preserve">21 </w:t>
      </w:r>
      <w:r w:rsidR="00765B41">
        <w:rPr>
          <w:rFonts w:asciiTheme="minorHAnsi" w:hAnsiTheme="minorHAnsi" w:cstheme="minorHAnsi"/>
          <w:sz w:val="22"/>
          <w:szCs w:val="22"/>
        </w:rPr>
        <w:t xml:space="preserve">October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11BDB" w:rsidRPr="00811BDB" w14:paraId="5B81BE23" w14:textId="77777777" w:rsidTr="00CC64C2">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602263D" w14:textId="5FAF3765" w:rsidR="00E108BC" w:rsidRPr="00421538" w:rsidRDefault="009362D0"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Mr Mark Bloom, Mr </w:t>
            </w:r>
            <w:r w:rsidR="00A05F1C">
              <w:rPr>
                <w:rFonts w:asciiTheme="minorHAnsi" w:hAnsiTheme="minorHAnsi" w:cstheme="minorHAnsi"/>
                <w:color w:val="000000" w:themeColor="text1"/>
                <w:sz w:val="22"/>
                <w:szCs w:val="22"/>
              </w:rPr>
              <w:t xml:space="preserve">Gerald </w:t>
            </w:r>
            <w:r w:rsidR="00B903B1" w:rsidRPr="00CC2B15">
              <w:rPr>
                <w:rFonts w:asciiTheme="minorHAnsi" w:hAnsiTheme="minorHAnsi" w:cstheme="minorHAnsi"/>
                <w:color w:val="000000" w:themeColor="text1"/>
                <w:sz w:val="22"/>
                <w:szCs w:val="22"/>
              </w:rPr>
              <w:t>Brown (Chairman), Mrs J</w:t>
            </w:r>
            <w:r w:rsidR="005845F3">
              <w:rPr>
                <w:rFonts w:asciiTheme="minorHAnsi" w:hAnsiTheme="minorHAnsi" w:cstheme="minorHAnsi"/>
                <w:color w:val="000000" w:themeColor="text1"/>
                <w:sz w:val="22"/>
                <w:szCs w:val="22"/>
              </w:rPr>
              <w:t xml:space="preserve">ayne </w:t>
            </w:r>
            <w:r w:rsidR="00B903B1" w:rsidRPr="00CC2B15">
              <w:rPr>
                <w:rFonts w:asciiTheme="minorHAnsi" w:hAnsiTheme="minorHAnsi" w:cstheme="minorHAnsi"/>
                <w:color w:val="000000" w:themeColor="text1"/>
                <w:sz w:val="22"/>
                <w:szCs w:val="22"/>
              </w:rPr>
              <w:t>Day</w:t>
            </w:r>
            <w:r w:rsidR="00053ADF" w:rsidRPr="00CC2B15">
              <w:rPr>
                <w:rFonts w:asciiTheme="minorHAnsi" w:hAnsiTheme="minorHAnsi" w:cstheme="minorHAnsi"/>
                <w:color w:val="000000" w:themeColor="text1"/>
                <w:sz w:val="22"/>
                <w:szCs w:val="22"/>
              </w:rPr>
              <w:t xml:space="preserve">, </w:t>
            </w:r>
            <w:r w:rsidR="005845F3">
              <w:rPr>
                <w:rFonts w:asciiTheme="minorHAnsi" w:hAnsiTheme="minorHAnsi" w:cstheme="minorHAnsi"/>
                <w:color w:val="000000" w:themeColor="text1"/>
                <w:sz w:val="22"/>
                <w:szCs w:val="22"/>
              </w:rPr>
              <w:t>Mr Mark Lloyd, Mrs Kathleen Peacock (</w:t>
            </w:r>
            <w:r w:rsidR="00A05F1C">
              <w:rPr>
                <w:rFonts w:asciiTheme="minorHAnsi" w:hAnsiTheme="minorHAnsi" w:cstheme="minorHAnsi"/>
                <w:color w:val="000000" w:themeColor="text1"/>
                <w:sz w:val="22"/>
                <w:szCs w:val="22"/>
              </w:rPr>
              <w:t>Parish Clerk</w:t>
            </w:r>
            <w:r w:rsidR="005845F3">
              <w:rPr>
                <w:rFonts w:asciiTheme="minorHAnsi" w:hAnsiTheme="minorHAnsi" w:cstheme="minorHAnsi"/>
                <w:color w:val="000000" w:themeColor="text1"/>
                <w:sz w:val="22"/>
                <w:szCs w:val="22"/>
              </w:rPr>
              <w:t>)</w:t>
            </w:r>
            <w:r w:rsidR="00F034B8">
              <w:rPr>
                <w:rFonts w:asciiTheme="minorHAnsi" w:hAnsiTheme="minorHAnsi" w:cstheme="minorHAnsi"/>
                <w:color w:val="000000" w:themeColor="text1"/>
                <w:sz w:val="22"/>
                <w:szCs w:val="22"/>
              </w:rPr>
              <w:t xml:space="preserve">, </w:t>
            </w:r>
            <w:r w:rsidR="00053ADF" w:rsidRPr="00CC2B15">
              <w:rPr>
                <w:rFonts w:asciiTheme="minorHAnsi" w:hAnsiTheme="minorHAnsi" w:cstheme="minorHAnsi"/>
                <w:color w:val="000000" w:themeColor="text1"/>
                <w:sz w:val="22"/>
                <w:szCs w:val="22"/>
              </w:rPr>
              <w:t>Mrs T</w:t>
            </w:r>
            <w:r w:rsidR="005845F3">
              <w:rPr>
                <w:rFonts w:asciiTheme="minorHAnsi" w:hAnsiTheme="minorHAnsi" w:cstheme="minorHAnsi"/>
                <w:color w:val="000000" w:themeColor="text1"/>
                <w:sz w:val="22"/>
                <w:szCs w:val="22"/>
              </w:rPr>
              <w:t>hirza</w:t>
            </w:r>
            <w:r w:rsidR="00053ADF" w:rsidRPr="00CC2B15">
              <w:rPr>
                <w:rFonts w:asciiTheme="minorHAnsi" w:hAnsiTheme="minorHAnsi" w:cstheme="minorHAnsi"/>
                <w:color w:val="000000" w:themeColor="text1"/>
                <w:sz w:val="22"/>
                <w:szCs w:val="22"/>
              </w:rPr>
              <w:t xml:space="preserve"> Shaw</w:t>
            </w:r>
            <w:r>
              <w:rPr>
                <w:rFonts w:asciiTheme="minorHAnsi" w:hAnsiTheme="minorHAnsi" w:cstheme="minorHAnsi"/>
                <w:color w:val="000000" w:themeColor="text1"/>
                <w:sz w:val="22"/>
                <w:szCs w:val="22"/>
              </w:rPr>
              <w:t xml:space="preserve">, </w:t>
            </w:r>
            <w:r w:rsidR="005845F3">
              <w:rPr>
                <w:rFonts w:asciiTheme="minorHAnsi" w:hAnsiTheme="minorHAnsi" w:cstheme="minorHAnsi"/>
                <w:color w:val="000000" w:themeColor="text1"/>
                <w:sz w:val="22"/>
                <w:szCs w:val="22"/>
              </w:rPr>
              <w:t xml:space="preserve">Mr </w:t>
            </w:r>
            <w:r w:rsidR="00053ADF" w:rsidRPr="00CC2B15">
              <w:rPr>
                <w:rFonts w:asciiTheme="minorHAnsi" w:hAnsiTheme="minorHAnsi" w:cstheme="minorHAnsi"/>
                <w:color w:val="000000" w:themeColor="text1"/>
                <w:sz w:val="22"/>
                <w:szCs w:val="22"/>
              </w:rPr>
              <w:t>M</w:t>
            </w:r>
            <w:r w:rsidR="005845F3">
              <w:rPr>
                <w:rFonts w:asciiTheme="minorHAnsi" w:hAnsiTheme="minorHAnsi" w:cstheme="minorHAnsi"/>
                <w:color w:val="000000" w:themeColor="text1"/>
                <w:sz w:val="22"/>
                <w:szCs w:val="22"/>
              </w:rPr>
              <w:t>alcom</w:t>
            </w:r>
            <w:r w:rsidR="00053ADF" w:rsidRPr="00CC2B15">
              <w:rPr>
                <w:rFonts w:asciiTheme="minorHAnsi" w:hAnsiTheme="minorHAnsi" w:cstheme="minorHAnsi"/>
                <w:color w:val="000000" w:themeColor="text1"/>
                <w:sz w:val="22"/>
                <w:szCs w:val="22"/>
              </w:rPr>
              <w:t xml:space="preserve"> </w:t>
            </w:r>
            <w:proofErr w:type="gramStart"/>
            <w:r w:rsidR="00053ADF" w:rsidRPr="00CC2B15">
              <w:rPr>
                <w:rFonts w:asciiTheme="minorHAnsi" w:hAnsiTheme="minorHAnsi" w:cstheme="minorHAnsi"/>
                <w:color w:val="000000" w:themeColor="text1"/>
                <w:sz w:val="22"/>
                <w:szCs w:val="22"/>
              </w:rPr>
              <w:t>Smith</w:t>
            </w:r>
            <w:proofErr w:type="gramEnd"/>
            <w:r>
              <w:rPr>
                <w:rFonts w:asciiTheme="minorHAnsi" w:hAnsiTheme="minorHAnsi" w:cstheme="minorHAnsi"/>
                <w:color w:val="000000" w:themeColor="text1"/>
                <w:sz w:val="22"/>
                <w:szCs w:val="22"/>
              </w:rPr>
              <w:t xml:space="preserve"> and Mrs Yvonne Tricker</w:t>
            </w:r>
            <w:r w:rsidR="00765B41">
              <w:rPr>
                <w:rFonts w:asciiTheme="minorHAnsi" w:hAnsiTheme="minorHAnsi" w:cstheme="minorHAnsi"/>
                <w:color w:val="000000" w:themeColor="text1"/>
                <w:sz w:val="22"/>
                <w:szCs w:val="22"/>
              </w:rPr>
              <w:t>.</w:t>
            </w:r>
            <w:r w:rsidR="00F034B8">
              <w:rPr>
                <w:rFonts w:asciiTheme="minorHAnsi" w:hAnsiTheme="minorHAnsi" w:cstheme="minorHAnsi"/>
                <w:color w:val="000000" w:themeColor="text1"/>
                <w:sz w:val="22"/>
                <w:szCs w:val="22"/>
              </w:rPr>
              <w:t xml:space="preserve"> District Councillors Dr Agnes Watts</w:t>
            </w:r>
            <w:r w:rsidR="00765B41">
              <w:rPr>
                <w:rFonts w:asciiTheme="minorHAnsi" w:hAnsiTheme="minorHAnsi" w:cstheme="minorHAnsi"/>
                <w:color w:val="000000" w:themeColor="text1"/>
                <w:sz w:val="22"/>
                <w:szCs w:val="22"/>
              </w:rPr>
              <w:t>, C</w:t>
            </w:r>
            <w:r w:rsidR="00F034B8">
              <w:rPr>
                <w:rFonts w:asciiTheme="minorHAnsi" w:hAnsiTheme="minorHAnsi" w:cstheme="minorHAnsi"/>
                <w:color w:val="000000" w:themeColor="text1"/>
                <w:sz w:val="22"/>
                <w:szCs w:val="22"/>
              </w:rPr>
              <w:t xml:space="preserve">llr Janet </w:t>
            </w:r>
            <w:proofErr w:type="gramStart"/>
            <w:r w:rsidR="00F034B8">
              <w:rPr>
                <w:rFonts w:asciiTheme="minorHAnsi" w:hAnsiTheme="minorHAnsi" w:cstheme="minorHAnsi"/>
                <w:color w:val="000000" w:themeColor="text1"/>
                <w:sz w:val="22"/>
                <w:szCs w:val="22"/>
              </w:rPr>
              <w:t>Pearson</w:t>
            </w:r>
            <w:proofErr w:type="gramEnd"/>
            <w:r w:rsidR="00765B41">
              <w:rPr>
                <w:rFonts w:asciiTheme="minorHAnsi" w:hAnsiTheme="minorHAnsi" w:cstheme="minorHAnsi"/>
                <w:color w:val="000000" w:themeColor="text1"/>
                <w:sz w:val="22"/>
                <w:szCs w:val="22"/>
              </w:rPr>
              <w:t xml:space="preserve"> and Cllr Andrew Stringer</w:t>
            </w:r>
            <w:r w:rsidR="00F034B8">
              <w:rPr>
                <w:rFonts w:asciiTheme="minorHAnsi" w:hAnsiTheme="minorHAnsi" w:cstheme="minorHAnsi"/>
                <w:color w:val="000000" w:themeColor="text1"/>
                <w:sz w:val="22"/>
                <w:szCs w:val="22"/>
              </w:rPr>
              <w:t>.</w:t>
            </w:r>
          </w:p>
        </w:tc>
      </w:tr>
      <w:tr w:rsidR="00F32752" w:rsidRPr="00811BDB" w14:paraId="72AD7B4E" w14:textId="77777777" w:rsidTr="00CC64C2">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389F3F39" w:rsidR="00111C69" w:rsidRPr="00811BDB" w:rsidRDefault="00E108B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 </w:t>
            </w:r>
            <w:r w:rsidR="00765B41" w:rsidRPr="00CC2B15">
              <w:rPr>
                <w:rFonts w:asciiTheme="minorHAnsi" w:hAnsiTheme="minorHAnsi" w:cstheme="minorHAnsi"/>
                <w:color w:val="000000" w:themeColor="text1"/>
                <w:sz w:val="22"/>
                <w:szCs w:val="22"/>
              </w:rPr>
              <w:t xml:space="preserve">Mrs </w:t>
            </w:r>
            <w:r w:rsidR="00765B41">
              <w:rPr>
                <w:rFonts w:asciiTheme="minorHAnsi" w:hAnsiTheme="minorHAnsi" w:cstheme="minorHAnsi"/>
                <w:color w:val="000000" w:themeColor="text1"/>
                <w:sz w:val="22"/>
                <w:szCs w:val="22"/>
              </w:rPr>
              <w:t>Alison</w:t>
            </w:r>
            <w:r w:rsidR="00765B41" w:rsidRPr="00CC2B15">
              <w:rPr>
                <w:rFonts w:asciiTheme="minorHAnsi" w:hAnsiTheme="minorHAnsi" w:cstheme="minorHAnsi"/>
                <w:color w:val="000000" w:themeColor="text1"/>
                <w:sz w:val="22"/>
                <w:szCs w:val="22"/>
              </w:rPr>
              <w:t xml:space="preserve"> Pepper</w:t>
            </w:r>
            <w:r w:rsidR="00765B41">
              <w:rPr>
                <w:rFonts w:asciiTheme="minorHAnsi" w:hAnsiTheme="minorHAnsi" w:cstheme="minorHAnsi"/>
                <w:color w:val="000000" w:themeColor="text1"/>
                <w:sz w:val="22"/>
                <w:szCs w:val="22"/>
              </w:rPr>
              <w:t xml:space="preserve">, Mr Tim Peerless and Mr Tim Sparkes. </w:t>
            </w:r>
          </w:p>
        </w:tc>
      </w:tr>
      <w:tr w:rsidR="00F32752" w:rsidRPr="00811BDB" w14:paraId="1631C9CE" w14:textId="77777777" w:rsidTr="00CC64C2">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811BDB" w:rsidRDefault="00F32752"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F32752" w:rsidRPr="001B2949" w:rsidRDefault="00FB76C8"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w:t>
            </w:r>
            <w:r w:rsidR="0047579A">
              <w:rPr>
                <w:rFonts w:asciiTheme="minorHAnsi" w:hAnsiTheme="minorHAnsi" w:cstheme="minorHAnsi"/>
                <w:color w:val="000000" w:themeColor="text1"/>
                <w:sz w:val="22"/>
                <w:szCs w:val="22"/>
              </w:rPr>
              <w:t xml:space="preserve">o </w:t>
            </w:r>
            <w:r w:rsidR="00F32752"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00F32752"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w:t>
            </w:r>
            <w:r w:rsidR="00F034B8">
              <w:rPr>
                <w:rFonts w:asciiTheme="minorHAnsi" w:hAnsiTheme="minorHAnsi" w:cstheme="minorHAnsi"/>
                <w:color w:val="000000" w:themeColor="text1"/>
                <w:sz w:val="22"/>
                <w:szCs w:val="22"/>
              </w:rPr>
              <w:t>ere</w:t>
            </w:r>
            <w:r>
              <w:rPr>
                <w:rFonts w:asciiTheme="minorHAnsi" w:hAnsiTheme="minorHAnsi" w:cstheme="minorHAnsi"/>
                <w:color w:val="000000" w:themeColor="text1"/>
                <w:sz w:val="22"/>
                <w:szCs w:val="22"/>
              </w:rPr>
              <w:t xml:space="preserve"> received</w:t>
            </w:r>
          </w:p>
        </w:tc>
      </w:tr>
      <w:tr w:rsidR="00F32752" w:rsidRPr="00811BDB" w14:paraId="4DECEC25" w14:textId="77777777" w:rsidTr="00CC64C2">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020380" w:rsidRDefault="00F32752"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F32752" w:rsidRPr="001B2949" w:rsidRDefault="00F32752"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w:t>
            </w:r>
            <w:r w:rsidR="00B02618" w:rsidRPr="00020380">
              <w:rPr>
                <w:rFonts w:asciiTheme="minorHAnsi" w:hAnsiTheme="minorHAnsi" w:cstheme="minorHAnsi"/>
                <w:bCs/>
                <w:color w:val="000000" w:themeColor="text1"/>
                <w:sz w:val="22"/>
                <w:szCs w:val="22"/>
              </w:rPr>
              <w:t>here was no request</w:t>
            </w:r>
            <w:r w:rsidR="00B82CF8" w:rsidRPr="00020380">
              <w:rPr>
                <w:rFonts w:asciiTheme="minorHAnsi" w:hAnsiTheme="minorHAnsi" w:cstheme="minorHAnsi"/>
                <w:bCs/>
                <w:color w:val="000000" w:themeColor="text1"/>
                <w:sz w:val="22"/>
                <w:szCs w:val="22"/>
              </w:rPr>
              <w:t xml:space="preserve"> for any</w:t>
            </w:r>
            <w:r w:rsidR="00B02618" w:rsidRPr="00020380">
              <w:rPr>
                <w:rFonts w:asciiTheme="minorHAnsi" w:hAnsiTheme="minorHAnsi" w:cstheme="minorHAnsi"/>
                <w:bCs/>
                <w:color w:val="000000" w:themeColor="text1"/>
                <w:sz w:val="22"/>
                <w:szCs w:val="22"/>
              </w:rPr>
              <w:t xml:space="preserve"> </w:t>
            </w:r>
            <w:r w:rsidRPr="00020380">
              <w:rPr>
                <w:rFonts w:asciiTheme="minorHAnsi" w:hAnsiTheme="minorHAnsi" w:cstheme="minorHAnsi"/>
                <w:bCs/>
                <w:color w:val="000000" w:themeColor="text1"/>
                <w:sz w:val="22"/>
                <w:szCs w:val="22"/>
              </w:rPr>
              <w:t>dispensation</w:t>
            </w:r>
          </w:p>
        </w:tc>
      </w:tr>
      <w:tr w:rsidR="00B0484B" w:rsidRPr="00811BDB" w14:paraId="0B41988F" w14:textId="77777777" w:rsidTr="00CC64C2">
        <w:tc>
          <w:tcPr>
            <w:tcW w:w="915" w:type="dxa"/>
          </w:tcPr>
          <w:p w14:paraId="6508A111" w14:textId="1070D610" w:rsidR="00B0484B" w:rsidRPr="00811BDB" w:rsidRDefault="004215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F034B8" w:rsidRDefault="005845F3"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1717E890" w14:textId="0BF878C6" w:rsidR="00AA25E0" w:rsidRPr="00F034B8" w:rsidRDefault="00F034B8" w:rsidP="00F034B8">
            <w:pPr>
              <w:spacing w:line="360" w:lineRule="auto"/>
              <w:rPr>
                <w:rFonts w:asciiTheme="minorHAnsi" w:hAnsiTheme="minorHAnsi" w:cstheme="minorHAnsi"/>
                <w:b/>
                <w:sz w:val="22"/>
                <w:szCs w:val="22"/>
              </w:rPr>
            </w:pPr>
            <w:r w:rsidRPr="00F034B8">
              <w:rPr>
                <w:rFonts w:asciiTheme="minorHAnsi" w:hAnsiTheme="minorHAnsi" w:cstheme="minorHAnsi"/>
                <w:sz w:val="22"/>
                <w:szCs w:val="22"/>
              </w:rPr>
              <w:t xml:space="preserve">Minutes of </w:t>
            </w:r>
            <w:r>
              <w:rPr>
                <w:rFonts w:asciiTheme="minorHAnsi" w:hAnsiTheme="minorHAnsi" w:cstheme="minorHAnsi"/>
                <w:sz w:val="22"/>
                <w:szCs w:val="22"/>
              </w:rPr>
              <w:t>the meeting of 1</w:t>
            </w:r>
            <w:r w:rsidR="00765B41">
              <w:rPr>
                <w:rFonts w:asciiTheme="minorHAnsi" w:hAnsiTheme="minorHAnsi" w:cstheme="minorHAnsi"/>
                <w:sz w:val="22"/>
                <w:szCs w:val="22"/>
              </w:rPr>
              <w:t>6</w:t>
            </w:r>
            <w:r w:rsidR="00765B41" w:rsidRPr="00765B41">
              <w:rPr>
                <w:rFonts w:asciiTheme="minorHAnsi" w:hAnsiTheme="minorHAnsi" w:cstheme="minorHAnsi"/>
                <w:sz w:val="22"/>
                <w:szCs w:val="22"/>
                <w:vertAlign w:val="superscript"/>
              </w:rPr>
              <w:t>th</w:t>
            </w:r>
            <w:r w:rsidR="00765B41">
              <w:rPr>
                <w:rFonts w:asciiTheme="minorHAnsi" w:hAnsiTheme="minorHAnsi" w:cstheme="minorHAnsi"/>
                <w:sz w:val="22"/>
                <w:szCs w:val="22"/>
              </w:rPr>
              <w:t xml:space="preserve"> September</w:t>
            </w:r>
            <w:r>
              <w:rPr>
                <w:rFonts w:asciiTheme="minorHAnsi" w:hAnsiTheme="minorHAnsi" w:cstheme="minorHAnsi"/>
                <w:sz w:val="22"/>
                <w:szCs w:val="22"/>
              </w:rPr>
              <w:t xml:space="preserve"> 2025, previously circulated,</w:t>
            </w:r>
            <w:r w:rsidRPr="00F034B8">
              <w:rPr>
                <w:rFonts w:asciiTheme="minorHAnsi" w:hAnsiTheme="minorHAnsi" w:cstheme="minorHAnsi"/>
                <w:sz w:val="22"/>
                <w:szCs w:val="22"/>
              </w:rPr>
              <w:t xml:space="preserve"> and receipt confirmed</w:t>
            </w:r>
            <w:r>
              <w:rPr>
                <w:rFonts w:asciiTheme="minorHAnsi" w:hAnsiTheme="minorHAnsi" w:cstheme="minorHAnsi"/>
                <w:sz w:val="22"/>
                <w:szCs w:val="22"/>
              </w:rPr>
              <w:t xml:space="preserve">. </w:t>
            </w:r>
            <w:r w:rsidR="00066FC9">
              <w:rPr>
                <w:rFonts w:asciiTheme="minorHAnsi" w:hAnsiTheme="minorHAnsi" w:cstheme="minorHAnsi"/>
                <w:sz w:val="22"/>
                <w:szCs w:val="22"/>
              </w:rPr>
              <w:t xml:space="preserve"> </w:t>
            </w:r>
          </w:p>
        </w:tc>
      </w:tr>
      <w:tr w:rsidR="0063375A" w:rsidRPr="00811BDB" w14:paraId="0A1D26CE" w14:textId="77777777" w:rsidTr="00CC64C2">
        <w:tc>
          <w:tcPr>
            <w:tcW w:w="915" w:type="dxa"/>
          </w:tcPr>
          <w:p w14:paraId="588F9F2C" w14:textId="02DAEB1A"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63375A" w:rsidRPr="00E070D7" w:rsidRDefault="0063375A"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22BA4A8B" w14:textId="77777777" w:rsidR="0063375A" w:rsidRDefault="003779E0" w:rsidP="003779E0">
            <w:pPr>
              <w:rPr>
                <w:rFonts w:asciiTheme="minorHAnsi" w:hAnsiTheme="minorHAnsi" w:cstheme="minorHAnsi"/>
                <w:sz w:val="22"/>
                <w:szCs w:val="22"/>
              </w:rPr>
            </w:pPr>
            <w:r>
              <w:rPr>
                <w:rFonts w:asciiTheme="minorHAnsi" w:hAnsiTheme="minorHAnsi" w:cstheme="minorHAnsi"/>
                <w:sz w:val="22"/>
                <w:szCs w:val="22"/>
              </w:rPr>
              <w:t xml:space="preserve">The updated Action Log will be circulated. </w:t>
            </w:r>
          </w:p>
          <w:p w14:paraId="18DA4F33" w14:textId="1BCEB751" w:rsidR="003779E0" w:rsidRPr="003779E0" w:rsidRDefault="003779E0" w:rsidP="003779E0">
            <w:pPr>
              <w:rPr>
                <w:rFonts w:asciiTheme="minorHAnsi" w:hAnsiTheme="minorHAnsi" w:cstheme="minorHAnsi"/>
                <w:sz w:val="22"/>
                <w:szCs w:val="22"/>
              </w:rPr>
            </w:pPr>
          </w:p>
        </w:tc>
      </w:tr>
      <w:tr w:rsidR="00E070D7" w:rsidRPr="00811BDB" w14:paraId="4B9E0461" w14:textId="77777777" w:rsidTr="00CC64C2">
        <w:trPr>
          <w:trHeight w:val="983"/>
        </w:trPr>
        <w:tc>
          <w:tcPr>
            <w:tcW w:w="915" w:type="dxa"/>
          </w:tcPr>
          <w:p w14:paraId="2D7DD16C" w14:textId="378CFA57" w:rsidR="00E070D7"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6. </w:t>
            </w:r>
          </w:p>
        </w:tc>
        <w:tc>
          <w:tcPr>
            <w:tcW w:w="8578" w:type="dxa"/>
          </w:tcPr>
          <w:p w14:paraId="4D4BDDD6" w14:textId="6448BFFB" w:rsidR="00E070D7" w:rsidRDefault="0063375A" w:rsidP="00421538">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2F10EF6E" w:rsidR="00B00369" w:rsidRPr="0063375A" w:rsidRDefault="003779E0" w:rsidP="006337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One </w:t>
            </w:r>
            <w:r w:rsidR="0063375A">
              <w:rPr>
                <w:rFonts w:asciiTheme="minorHAnsi" w:hAnsiTheme="minorHAnsi" w:cstheme="minorHAnsi"/>
                <w:bCs/>
                <w:sz w:val="22"/>
                <w:szCs w:val="22"/>
              </w:rPr>
              <w:t>member of the public w</w:t>
            </w:r>
            <w:r w:rsidR="009362D0">
              <w:rPr>
                <w:rFonts w:asciiTheme="minorHAnsi" w:hAnsiTheme="minorHAnsi" w:cstheme="minorHAnsi"/>
                <w:bCs/>
                <w:sz w:val="22"/>
                <w:szCs w:val="22"/>
              </w:rPr>
              <w:t>as</w:t>
            </w:r>
            <w:r w:rsidR="0063375A">
              <w:rPr>
                <w:rFonts w:asciiTheme="minorHAnsi" w:hAnsiTheme="minorHAnsi" w:cstheme="minorHAnsi"/>
                <w:bCs/>
                <w:sz w:val="22"/>
                <w:szCs w:val="22"/>
              </w:rPr>
              <w:t xml:space="preserve"> present. </w:t>
            </w:r>
          </w:p>
        </w:tc>
      </w:tr>
      <w:tr w:rsidR="0063375A" w:rsidRPr="00811BDB" w14:paraId="4D019543" w14:textId="77777777" w:rsidTr="00CC64C2">
        <w:trPr>
          <w:trHeight w:val="983"/>
        </w:trPr>
        <w:tc>
          <w:tcPr>
            <w:tcW w:w="915" w:type="dxa"/>
          </w:tcPr>
          <w:p w14:paraId="09757623" w14:textId="79456508"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7. </w:t>
            </w:r>
          </w:p>
        </w:tc>
        <w:tc>
          <w:tcPr>
            <w:tcW w:w="8578" w:type="dxa"/>
          </w:tcPr>
          <w:p w14:paraId="06FB037E" w14:textId="77777777" w:rsidR="0063375A" w:rsidRDefault="0063375A"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County Council Update </w:t>
            </w:r>
          </w:p>
          <w:p w14:paraId="5B67A3DF" w14:textId="1C9160F9" w:rsidR="002661D3" w:rsidRDefault="0063375A" w:rsidP="002661D3">
            <w:pPr>
              <w:spacing w:line="360" w:lineRule="auto"/>
              <w:rPr>
                <w:rFonts w:asciiTheme="minorHAnsi" w:hAnsiTheme="minorHAnsi" w:cstheme="minorHAnsi"/>
                <w:bCs/>
                <w:sz w:val="22"/>
                <w:szCs w:val="22"/>
              </w:rPr>
            </w:pPr>
            <w:r w:rsidRPr="0063375A">
              <w:rPr>
                <w:rFonts w:asciiTheme="minorHAnsi" w:hAnsiTheme="minorHAnsi" w:cstheme="minorHAnsi"/>
                <w:bCs/>
                <w:sz w:val="22"/>
                <w:szCs w:val="22"/>
              </w:rPr>
              <w:t xml:space="preserve">Written report received.  </w:t>
            </w:r>
            <w:r w:rsidR="002661D3">
              <w:rPr>
                <w:rFonts w:asciiTheme="minorHAnsi" w:hAnsiTheme="minorHAnsi" w:cstheme="minorHAnsi"/>
                <w:bCs/>
                <w:sz w:val="22"/>
                <w:szCs w:val="22"/>
              </w:rPr>
              <w:t xml:space="preserve">Councillor Stringer </w:t>
            </w:r>
            <w:r w:rsidR="003779E0">
              <w:rPr>
                <w:rFonts w:asciiTheme="minorHAnsi" w:hAnsiTheme="minorHAnsi" w:cstheme="minorHAnsi"/>
                <w:bCs/>
                <w:sz w:val="22"/>
                <w:szCs w:val="22"/>
              </w:rPr>
              <w:t xml:space="preserve">gave the following update; </w:t>
            </w:r>
          </w:p>
          <w:p w14:paraId="7A41E52B" w14:textId="6FDF67C6" w:rsidR="002661D3" w:rsidRPr="00402E3F" w:rsidRDefault="003779E0" w:rsidP="00421538">
            <w:pPr>
              <w:pStyle w:val="ListParagraph"/>
              <w:numPr>
                <w:ilvl w:val="0"/>
                <w:numId w:val="51"/>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One Suffolk Business Case is progressing. A very useful land mapping tool will be published to the County Council’s website in November. The new mapping tool enables Council staff to view every parcel of land in Suffolk and Norfolk. This will be beneficial for biodiversity reviews during the planning process. Council staff will also be able to pinpoint areas that are nature sensitive. </w:t>
            </w:r>
          </w:p>
        </w:tc>
      </w:tr>
      <w:tr w:rsidR="00F77084" w:rsidRPr="00811BDB" w14:paraId="42FFFABB" w14:textId="77777777" w:rsidTr="00CC64C2">
        <w:trPr>
          <w:trHeight w:val="983"/>
        </w:trPr>
        <w:tc>
          <w:tcPr>
            <w:tcW w:w="915" w:type="dxa"/>
          </w:tcPr>
          <w:p w14:paraId="462FFA27" w14:textId="35124DB3" w:rsidR="00F77084" w:rsidRDefault="00AB2AF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8. </w:t>
            </w:r>
          </w:p>
        </w:tc>
        <w:tc>
          <w:tcPr>
            <w:tcW w:w="8578" w:type="dxa"/>
          </w:tcPr>
          <w:p w14:paraId="1C16159B" w14:textId="77777777" w:rsidR="00AB2AF1" w:rsidRDefault="00AB2AF1" w:rsidP="00421538">
            <w:pPr>
              <w:spacing w:line="360" w:lineRule="auto"/>
              <w:rPr>
                <w:rFonts w:asciiTheme="minorHAnsi" w:hAnsiTheme="minorHAnsi" w:cstheme="minorHAnsi"/>
                <w:b/>
                <w:sz w:val="22"/>
                <w:szCs w:val="22"/>
              </w:rPr>
            </w:pPr>
            <w:r>
              <w:rPr>
                <w:rFonts w:asciiTheme="minorHAnsi" w:hAnsiTheme="minorHAnsi" w:cstheme="minorHAnsi"/>
                <w:b/>
                <w:sz w:val="22"/>
                <w:szCs w:val="22"/>
              </w:rPr>
              <w:t>District Council Update</w:t>
            </w:r>
          </w:p>
          <w:p w14:paraId="2DC85992" w14:textId="70D4CB19" w:rsidR="00A02A71" w:rsidRDefault="00A02A71" w:rsidP="00AB2AF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 Councillor Janet Pearson </w:t>
            </w:r>
            <w:r w:rsidR="000C4CBC">
              <w:rPr>
                <w:rFonts w:asciiTheme="minorHAnsi" w:hAnsiTheme="minorHAnsi" w:cstheme="minorHAnsi"/>
                <w:bCs/>
                <w:sz w:val="22"/>
                <w:szCs w:val="22"/>
              </w:rPr>
              <w:t xml:space="preserve">and Dr Agnes Watson were present. </w:t>
            </w:r>
            <w:r w:rsidR="009362D0">
              <w:rPr>
                <w:rFonts w:asciiTheme="minorHAnsi" w:hAnsiTheme="minorHAnsi" w:cstheme="minorHAnsi"/>
                <w:bCs/>
                <w:sz w:val="22"/>
                <w:szCs w:val="22"/>
              </w:rPr>
              <w:t xml:space="preserve">A written report was received. </w:t>
            </w:r>
          </w:p>
          <w:p w14:paraId="399C79F8" w14:textId="6F0F02F1" w:rsidR="002661D3" w:rsidRPr="009362D0" w:rsidRDefault="000C4CBC" w:rsidP="00421538">
            <w:pPr>
              <w:pStyle w:val="ListParagraph"/>
              <w:numPr>
                <w:ilvl w:val="0"/>
                <w:numId w:val="5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extended </w:t>
            </w:r>
            <w:proofErr w:type="gramStart"/>
            <w:r>
              <w:rPr>
                <w:rFonts w:asciiTheme="minorHAnsi" w:hAnsiTheme="minorHAnsi" w:cstheme="minorHAnsi"/>
                <w:bCs/>
                <w:sz w:val="22"/>
                <w:szCs w:val="22"/>
              </w:rPr>
              <w:t>their</w:t>
            </w:r>
            <w:proofErr w:type="gramEnd"/>
            <w:r>
              <w:rPr>
                <w:rFonts w:asciiTheme="minorHAnsi" w:hAnsiTheme="minorHAnsi" w:cstheme="minorHAnsi"/>
                <w:bCs/>
                <w:sz w:val="22"/>
                <w:szCs w:val="22"/>
              </w:rPr>
              <w:t xml:space="preserve"> thanks to all the volunteers who </w:t>
            </w:r>
            <w:r w:rsidR="00402E3F">
              <w:rPr>
                <w:rFonts w:asciiTheme="minorHAnsi" w:hAnsiTheme="minorHAnsi" w:cstheme="minorHAnsi"/>
                <w:bCs/>
                <w:sz w:val="22"/>
                <w:szCs w:val="22"/>
              </w:rPr>
              <w:t>helped</w:t>
            </w:r>
            <w:r>
              <w:rPr>
                <w:rFonts w:asciiTheme="minorHAnsi" w:hAnsiTheme="minorHAnsi" w:cstheme="minorHAnsi"/>
                <w:bCs/>
                <w:sz w:val="22"/>
                <w:szCs w:val="22"/>
              </w:rPr>
              <w:t xml:space="preserve"> at the recent Tothill cycle path litter pick.  This was a well-attended event that has made a big difference to the levels of litter in the area. </w:t>
            </w:r>
          </w:p>
        </w:tc>
      </w:tr>
      <w:tr w:rsidR="002B21F0" w:rsidRPr="00811BDB" w14:paraId="293C8E69" w14:textId="77777777" w:rsidTr="00CC64C2">
        <w:trPr>
          <w:trHeight w:val="1701"/>
        </w:trPr>
        <w:tc>
          <w:tcPr>
            <w:tcW w:w="915" w:type="dxa"/>
          </w:tcPr>
          <w:p w14:paraId="6D70692F" w14:textId="5BA283E1" w:rsidR="002B21F0" w:rsidRDefault="002661D3"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8578" w:type="dxa"/>
          </w:tcPr>
          <w:p w14:paraId="2BDBEF83" w14:textId="617FF926" w:rsidR="00B00369" w:rsidRDefault="00421538" w:rsidP="00421538">
            <w:pPr>
              <w:spacing w:line="360" w:lineRule="auto"/>
              <w:rPr>
                <w:rFonts w:asciiTheme="minorHAnsi" w:hAnsiTheme="minorHAnsi" w:cstheme="minorHAnsi"/>
                <w:b/>
                <w:sz w:val="22"/>
                <w:szCs w:val="22"/>
              </w:rPr>
            </w:pPr>
            <w:r>
              <w:rPr>
                <w:rFonts w:asciiTheme="minorHAnsi" w:hAnsiTheme="minorHAnsi" w:cstheme="minorHAnsi"/>
                <w:b/>
                <w:sz w:val="22"/>
                <w:szCs w:val="22"/>
              </w:rPr>
              <w:t>Chairman’s Update</w:t>
            </w:r>
          </w:p>
          <w:p w14:paraId="6B21C72B" w14:textId="77777777" w:rsidR="004E097E" w:rsidRDefault="004A0E8A" w:rsidP="00B00369">
            <w:pPr>
              <w:pStyle w:val="ListParagraph"/>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Chairman gave the following update; </w:t>
            </w:r>
          </w:p>
          <w:p w14:paraId="017D1189" w14:textId="4C590157" w:rsidR="004A0E8A" w:rsidRDefault="004A0E8A" w:rsidP="004A0E8A">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change to the Council’s payments procedure was recommended by the Chairman. The new procedure would mean that quotes can be put to the Council for </w:t>
            </w:r>
            <w:r w:rsidR="00C63C96">
              <w:rPr>
                <w:rFonts w:asciiTheme="minorHAnsi" w:hAnsiTheme="minorHAnsi" w:cstheme="minorHAnsi"/>
                <w:bCs/>
                <w:sz w:val="22"/>
                <w:szCs w:val="22"/>
              </w:rPr>
              <w:t>payment approval</w:t>
            </w:r>
            <w:r>
              <w:rPr>
                <w:rFonts w:asciiTheme="minorHAnsi" w:hAnsiTheme="minorHAnsi" w:cstheme="minorHAnsi"/>
                <w:bCs/>
                <w:sz w:val="22"/>
                <w:szCs w:val="22"/>
              </w:rPr>
              <w:t xml:space="preserve"> as well as final invoices. If a quote matches the final invoice, the payment can be made directly. This would speed up the payment process, which </w:t>
            </w:r>
            <w:r w:rsidR="00C63C96">
              <w:rPr>
                <w:rFonts w:asciiTheme="minorHAnsi" w:hAnsiTheme="minorHAnsi" w:cstheme="minorHAnsi"/>
                <w:bCs/>
                <w:sz w:val="22"/>
                <w:szCs w:val="22"/>
              </w:rPr>
              <w:t xml:space="preserve">currently </w:t>
            </w:r>
            <w:r>
              <w:rPr>
                <w:rFonts w:asciiTheme="minorHAnsi" w:hAnsiTheme="minorHAnsi" w:cstheme="minorHAnsi"/>
                <w:bCs/>
                <w:sz w:val="22"/>
                <w:szCs w:val="22"/>
              </w:rPr>
              <w:t>can be delayed if an invoice is received shortly after a Council meeting. Final sign</w:t>
            </w:r>
            <w:r w:rsidR="00402E3F">
              <w:rPr>
                <w:rFonts w:asciiTheme="minorHAnsi" w:hAnsiTheme="minorHAnsi" w:cstheme="minorHAnsi"/>
                <w:bCs/>
                <w:sz w:val="22"/>
                <w:szCs w:val="22"/>
              </w:rPr>
              <w:t>-off</w:t>
            </w:r>
            <w:r>
              <w:rPr>
                <w:rFonts w:asciiTheme="minorHAnsi" w:hAnsiTheme="minorHAnsi" w:cstheme="minorHAnsi"/>
                <w:bCs/>
                <w:sz w:val="22"/>
                <w:szCs w:val="22"/>
              </w:rPr>
              <w:t xml:space="preserve"> </w:t>
            </w:r>
            <w:r w:rsidR="00402E3F">
              <w:rPr>
                <w:rFonts w:asciiTheme="minorHAnsi" w:hAnsiTheme="minorHAnsi" w:cstheme="minorHAnsi"/>
                <w:bCs/>
                <w:sz w:val="22"/>
                <w:szCs w:val="22"/>
              </w:rPr>
              <w:t>from</w:t>
            </w:r>
            <w:r>
              <w:rPr>
                <w:rFonts w:asciiTheme="minorHAnsi" w:hAnsiTheme="minorHAnsi" w:cstheme="minorHAnsi"/>
                <w:bCs/>
                <w:sz w:val="22"/>
                <w:szCs w:val="22"/>
              </w:rPr>
              <w:t xml:space="preserve"> the invoice would take place at the subsequent meeting as usual</w:t>
            </w:r>
            <w:r w:rsidR="00C63C96">
              <w:rPr>
                <w:rFonts w:asciiTheme="minorHAnsi" w:hAnsiTheme="minorHAnsi" w:cstheme="minorHAnsi"/>
                <w:bCs/>
                <w:sz w:val="22"/>
                <w:szCs w:val="22"/>
              </w:rPr>
              <w:t>. The new procedure would not cover financial estimates. The Council agreed to the new procedure.</w:t>
            </w:r>
          </w:p>
          <w:p w14:paraId="3476C047" w14:textId="2DF0DD73" w:rsidR="005F30D7" w:rsidRDefault="005F30D7" w:rsidP="004A0E8A">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A new Rector</w:t>
            </w:r>
            <w:r w:rsidR="003E3249">
              <w:rPr>
                <w:rFonts w:asciiTheme="minorHAnsi" w:hAnsiTheme="minorHAnsi" w:cstheme="minorHAnsi"/>
                <w:bCs/>
                <w:sz w:val="22"/>
                <w:szCs w:val="22"/>
              </w:rPr>
              <w:t xml:space="preserve"> Revered Andy Butress</w:t>
            </w:r>
            <w:r>
              <w:rPr>
                <w:rFonts w:asciiTheme="minorHAnsi" w:hAnsiTheme="minorHAnsi" w:cstheme="minorHAnsi"/>
                <w:bCs/>
                <w:sz w:val="22"/>
                <w:szCs w:val="22"/>
              </w:rPr>
              <w:t xml:space="preserve"> has been appointed for Haughley and </w:t>
            </w:r>
            <w:proofErr w:type="spellStart"/>
            <w:r>
              <w:rPr>
                <w:rFonts w:asciiTheme="minorHAnsi" w:hAnsiTheme="minorHAnsi" w:cstheme="minorHAnsi"/>
                <w:bCs/>
                <w:sz w:val="22"/>
                <w:szCs w:val="22"/>
              </w:rPr>
              <w:t>Stowupland</w:t>
            </w:r>
            <w:proofErr w:type="spellEnd"/>
            <w:r>
              <w:rPr>
                <w:rFonts w:asciiTheme="minorHAnsi" w:hAnsiTheme="minorHAnsi" w:cstheme="minorHAnsi"/>
                <w:bCs/>
                <w:sz w:val="22"/>
                <w:szCs w:val="22"/>
              </w:rPr>
              <w:t xml:space="preserve">. The Chairman attended his recent welcome service. </w:t>
            </w:r>
          </w:p>
          <w:p w14:paraId="38641B97" w14:textId="47990BAA" w:rsidR="005F30D7" w:rsidRDefault="005F30D7" w:rsidP="004A0E8A">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Chairman attended </w:t>
            </w:r>
            <w:r w:rsidR="009362D0">
              <w:rPr>
                <w:rFonts w:asciiTheme="minorHAnsi" w:hAnsiTheme="minorHAnsi" w:cstheme="minorHAnsi"/>
                <w:bCs/>
                <w:sz w:val="22"/>
                <w:szCs w:val="22"/>
              </w:rPr>
              <w:t>our local Inter Parishes Liaison Meeting. Planning and Highways were significant topics</w:t>
            </w:r>
            <w:r>
              <w:rPr>
                <w:rFonts w:asciiTheme="minorHAnsi" w:hAnsiTheme="minorHAnsi" w:cstheme="minorHAnsi"/>
                <w:bCs/>
                <w:sz w:val="22"/>
                <w:szCs w:val="22"/>
              </w:rPr>
              <w:t xml:space="preserve">. </w:t>
            </w:r>
          </w:p>
          <w:p w14:paraId="5A255BF4" w14:textId="7D5EAC6D" w:rsidR="003E3249" w:rsidRDefault="003E3249" w:rsidP="004A0E8A">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The Chairman attended the Community liaison group meeting in Bacton</w:t>
            </w:r>
            <w:r w:rsidR="009362D0">
              <w:rPr>
                <w:rFonts w:asciiTheme="minorHAnsi" w:hAnsiTheme="minorHAnsi" w:cstheme="minorHAnsi"/>
                <w:bCs/>
                <w:sz w:val="22"/>
                <w:szCs w:val="22"/>
              </w:rPr>
              <w:t>, relating primarily to traffic issues</w:t>
            </w:r>
            <w:r>
              <w:rPr>
                <w:rFonts w:asciiTheme="minorHAnsi" w:hAnsiTheme="minorHAnsi" w:cstheme="minorHAnsi"/>
                <w:bCs/>
                <w:sz w:val="22"/>
                <w:szCs w:val="22"/>
              </w:rPr>
              <w:t xml:space="preserve">. </w:t>
            </w:r>
          </w:p>
          <w:p w14:paraId="04ED33DC" w14:textId="014DF088" w:rsidR="005F30D7" w:rsidRDefault="005F30D7" w:rsidP="004A0E8A">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David Evans</w:t>
            </w:r>
            <w:r w:rsidR="00FD5DD5">
              <w:rPr>
                <w:rFonts w:asciiTheme="minorHAnsi" w:hAnsiTheme="minorHAnsi" w:cstheme="minorHAnsi"/>
                <w:bCs/>
                <w:sz w:val="22"/>
                <w:szCs w:val="22"/>
              </w:rPr>
              <w:t>, the new Chairman of the Gallowsfield Wood Working group,</w:t>
            </w:r>
            <w:r w:rsidR="00402E3F">
              <w:rPr>
                <w:rFonts w:asciiTheme="minorHAnsi" w:hAnsiTheme="minorHAnsi" w:cstheme="minorHAnsi"/>
                <w:bCs/>
                <w:sz w:val="22"/>
                <w:szCs w:val="22"/>
              </w:rPr>
              <w:t xml:space="preserve"> </w:t>
            </w:r>
            <w:r>
              <w:rPr>
                <w:rFonts w:asciiTheme="minorHAnsi" w:hAnsiTheme="minorHAnsi" w:cstheme="minorHAnsi"/>
                <w:bCs/>
                <w:sz w:val="22"/>
                <w:szCs w:val="22"/>
              </w:rPr>
              <w:t xml:space="preserve">has expressed concern about the removal of damaged or dying trees. Arrangements are being made for David to attend a LANTRA tree safety course </w:t>
            </w:r>
            <w:r w:rsidR="00801F3A">
              <w:rPr>
                <w:rFonts w:asciiTheme="minorHAnsi" w:hAnsiTheme="minorHAnsi" w:cstheme="minorHAnsi"/>
                <w:bCs/>
                <w:sz w:val="22"/>
                <w:szCs w:val="22"/>
              </w:rPr>
              <w:t xml:space="preserve">in January 2026. </w:t>
            </w:r>
          </w:p>
          <w:p w14:paraId="6BDAE1A4" w14:textId="29CCB1D7" w:rsidR="004A0E8A" w:rsidRDefault="00801F3A" w:rsidP="002E60A5">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annual ROSPA play equipment inspection is due in January. </w:t>
            </w:r>
            <w:r w:rsidR="00FD5DD5">
              <w:rPr>
                <w:rFonts w:asciiTheme="minorHAnsi" w:hAnsiTheme="minorHAnsi" w:cstheme="minorHAnsi"/>
                <w:bCs/>
                <w:sz w:val="22"/>
                <w:szCs w:val="22"/>
              </w:rPr>
              <w:t>Arrangements</w:t>
            </w:r>
            <w:r>
              <w:rPr>
                <w:rFonts w:asciiTheme="minorHAnsi" w:hAnsiTheme="minorHAnsi" w:cstheme="minorHAnsi"/>
                <w:bCs/>
                <w:sz w:val="22"/>
                <w:szCs w:val="22"/>
              </w:rPr>
              <w:t xml:space="preserve"> for the inspection of the</w:t>
            </w:r>
            <w:r w:rsidR="009362D0">
              <w:rPr>
                <w:rFonts w:asciiTheme="minorHAnsi" w:hAnsiTheme="minorHAnsi" w:cstheme="minorHAnsi"/>
                <w:bCs/>
                <w:sz w:val="22"/>
                <w:szCs w:val="22"/>
              </w:rPr>
              <w:t xml:space="preserve"> Cricket</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Playing Fields park</w:t>
            </w:r>
            <w:proofErr w:type="gramEnd"/>
            <w:r>
              <w:rPr>
                <w:rFonts w:asciiTheme="minorHAnsi" w:hAnsiTheme="minorHAnsi" w:cstheme="minorHAnsi"/>
                <w:bCs/>
                <w:sz w:val="22"/>
                <w:szCs w:val="22"/>
              </w:rPr>
              <w:t xml:space="preserve"> equipment are being made. </w:t>
            </w:r>
          </w:p>
          <w:p w14:paraId="4F2E37B8" w14:textId="5CC34140" w:rsidR="00801F3A" w:rsidRDefault="00801F3A" w:rsidP="002E60A5">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District Council has sent </w:t>
            </w:r>
            <w:r w:rsidR="00FD5DD5">
              <w:rPr>
                <w:rFonts w:asciiTheme="minorHAnsi" w:hAnsiTheme="minorHAnsi" w:cstheme="minorHAnsi"/>
                <w:bCs/>
                <w:sz w:val="22"/>
                <w:szCs w:val="22"/>
              </w:rPr>
              <w:t xml:space="preserve">out a </w:t>
            </w:r>
            <w:r w:rsidR="009362D0">
              <w:rPr>
                <w:rFonts w:asciiTheme="minorHAnsi" w:hAnsiTheme="minorHAnsi" w:cstheme="minorHAnsi"/>
                <w:bCs/>
                <w:sz w:val="22"/>
                <w:szCs w:val="22"/>
              </w:rPr>
              <w:t>“Call for Sites” request to all</w:t>
            </w:r>
            <w:r w:rsidR="00FD5DD5">
              <w:rPr>
                <w:rFonts w:asciiTheme="minorHAnsi" w:hAnsiTheme="minorHAnsi" w:cstheme="minorHAnsi"/>
                <w:bCs/>
                <w:sz w:val="22"/>
                <w:szCs w:val="22"/>
              </w:rPr>
              <w:t xml:space="preserve"> Parish Councils</w:t>
            </w:r>
            <w:r>
              <w:rPr>
                <w:rFonts w:asciiTheme="minorHAnsi" w:hAnsiTheme="minorHAnsi" w:cstheme="minorHAnsi"/>
                <w:bCs/>
                <w:sz w:val="22"/>
                <w:szCs w:val="22"/>
              </w:rPr>
              <w:t xml:space="preserve"> to identify any potential sites for development. The Consultation closes in January. The Council discussed strategies</w:t>
            </w:r>
            <w:r w:rsidR="00FD5DD5">
              <w:rPr>
                <w:rFonts w:asciiTheme="minorHAnsi" w:hAnsiTheme="minorHAnsi" w:cstheme="minorHAnsi"/>
                <w:bCs/>
                <w:sz w:val="22"/>
                <w:szCs w:val="22"/>
              </w:rPr>
              <w:t>,</w:t>
            </w:r>
            <w:r>
              <w:rPr>
                <w:rFonts w:asciiTheme="minorHAnsi" w:hAnsiTheme="minorHAnsi" w:cstheme="minorHAnsi"/>
                <w:bCs/>
                <w:sz w:val="22"/>
                <w:szCs w:val="22"/>
              </w:rPr>
              <w:t xml:space="preserve"> including </w:t>
            </w:r>
            <w:r w:rsidR="009362D0">
              <w:rPr>
                <w:rFonts w:asciiTheme="minorHAnsi" w:hAnsiTheme="minorHAnsi" w:cstheme="minorHAnsi"/>
                <w:bCs/>
                <w:sz w:val="22"/>
                <w:szCs w:val="22"/>
              </w:rPr>
              <w:t>the possibility of</w:t>
            </w:r>
            <w:r>
              <w:rPr>
                <w:rFonts w:asciiTheme="minorHAnsi" w:hAnsiTheme="minorHAnsi" w:cstheme="minorHAnsi"/>
                <w:bCs/>
                <w:sz w:val="22"/>
                <w:szCs w:val="22"/>
              </w:rPr>
              <w:t xml:space="preserve"> approaching </w:t>
            </w:r>
            <w:r w:rsidR="009362D0">
              <w:rPr>
                <w:rFonts w:asciiTheme="minorHAnsi" w:hAnsiTheme="minorHAnsi" w:cstheme="minorHAnsi"/>
                <w:bCs/>
                <w:sz w:val="22"/>
                <w:szCs w:val="22"/>
              </w:rPr>
              <w:t>landowners</w:t>
            </w:r>
            <w:r>
              <w:rPr>
                <w:rFonts w:asciiTheme="minorHAnsi" w:hAnsiTheme="minorHAnsi" w:cstheme="minorHAnsi"/>
                <w:bCs/>
                <w:sz w:val="22"/>
                <w:szCs w:val="22"/>
              </w:rPr>
              <w:t xml:space="preserve">. </w:t>
            </w:r>
          </w:p>
          <w:p w14:paraId="0C80189A" w14:textId="75A19CBF" w:rsidR="003E3249" w:rsidRPr="00801F3A" w:rsidRDefault="003E3249" w:rsidP="002E60A5">
            <w:pPr>
              <w:pStyle w:val="ListParagraph"/>
              <w:numPr>
                <w:ilvl w:val="0"/>
                <w:numId w:val="5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Electricity Pole by Playing Field Entrance. Councillor Tim Sparkes and the Chairman are following up on the management of the Pole. </w:t>
            </w:r>
          </w:p>
        </w:tc>
      </w:tr>
      <w:tr w:rsidR="00801F3A" w:rsidRPr="00811BDB" w14:paraId="12F6BA00" w14:textId="77777777" w:rsidTr="00CC64C2">
        <w:trPr>
          <w:trHeight w:val="1701"/>
        </w:trPr>
        <w:tc>
          <w:tcPr>
            <w:tcW w:w="915" w:type="dxa"/>
          </w:tcPr>
          <w:p w14:paraId="7FD7B07C" w14:textId="58D0EF95" w:rsidR="00801F3A" w:rsidRDefault="00801F3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10. </w:t>
            </w:r>
          </w:p>
        </w:tc>
        <w:tc>
          <w:tcPr>
            <w:tcW w:w="8578" w:type="dxa"/>
          </w:tcPr>
          <w:p w14:paraId="3F95875A" w14:textId="77777777" w:rsidR="00FD5DD5" w:rsidRPr="009362D0" w:rsidRDefault="00801F3A" w:rsidP="00FD5DD5">
            <w:pPr>
              <w:rPr>
                <w:rFonts w:asciiTheme="minorHAnsi" w:hAnsiTheme="minorHAnsi" w:cstheme="minorHAnsi"/>
                <w:b/>
                <w:bCs/>
                <w:sz w:val="22"/>
                <w:szCs w:val="22"/>
              </w:rPr>
            </w:pPr>
            <w:r w:rsidRPr="009362D0">
              <w:rPr>
                <w:rFonts w:asciiTheme="minorHAnsi" w:hAnsiTheme="minorHAnsi" w:cstheme="minorHAnsi"/>
                <w:b/>
                <w:bCs/>
                <w:sz w:val="22"/>
                <w:szCs w:val="22"/>
              </w:rPr>
              <w:t>National Highways Meeti</w:t>
            </w:r>
            <w:r w:rsidR="00FD5DD5" w:rsidRPr="009362D0">
              <w:rPr>
                <w:rFonts w:asciiTheme="minorHAnsi" w:hAnsiTheme="minorHAnsi" w:cstheme="minorHAnsi"/>
                <w:b/>
                <w:bCs/>
                <w:sz w:val="22"/>
                <w:szCs w:val="22"/>
              </w:rPr>
              <w:t>ng;</w:t>
            </w:r>
          </w:p>
          <w:p w14:paraId="0F54977A" w14:textId="77777777" w:rsidR="00FD5DD5" w:rsidRPr="009362D0" w:rsidRDefault="00FD5DD5" w:rsidP="00FD5DD5">
            <w:pPr>
              <w:rPr>
                <w:rFonts w:asciiTheme="minorHAnsi" w:hAnsiTheme="minorHAnsi" w:cstheme="minorHAnsi"/>
                <w:b/>
                <w:bCs/>
                <w:sz w:val="22"/>
                <w:szCs w:val="22"/>
              </w:rPr>
            </w:pPr>
          </w:p>
          <w:p w14:paraId="109A8541" w14:textId="369F41A1" w:rsidR="00801F3A" w:rsidRPr="009362D0" w:rsidRDefault="00FD5DD5" w:rsidP="00421538">
            <w:pPr>
              <w:spacing w:line="360" w:lineRule="auto"/>
              <w:rPr>
                <w:rFonts w:asciiTheme="minorHAnsi" w:hAnsiTheme="minorHAnsi" w:cstheme="minorHAnsi"/>
                <w:b/>
                <w:bCs/>
                <w:sz w:val="22"/>
                <w:szCs w:val="22"/>
              </w:rPr>
            </w:pPr>
            <w:r w:rsidRPr="009362D0">
              <w:rPr>
                <w:rFonts w:asciiTheme="minorHAnsi" w:hAnsiTheme="minorHAnsi" w:cstheme="minorHAnsi"/>
                <w:sz w:val="22"/>
                <w:szCs w:val="22"/>
              </w:rPr>
              <w:t xml:space="preserve">Councillor Stringer reported on the Highways meeting </w:t>
            </w:r>
            <w:r w:rsidR="00402E3F" w:rsidRPr="009362D0">
              <w:rPr>
                <w:rFonts w:asciiTheme="minorHAnsi" w:hAnsiTheme="minorHAnsi" w:cstheme="minorHAnsi"/>
                <w:sz w:val="22"/>
                <w:szCs w:val="22"/>
              </w:rPr>
              <w:t>held on</w:t>
            </w:r>
            <w:r w:rsidRPr="009362D0">
              <w:rPr>
                <w:rFonts w:asciiTheme="minorHAnsi" w:hAnsiTheme="minorHAnsi" w:cstheme="minorHAnsi"/>
                <w:sz w:val="22"/>
                <w:szCs w:val="22"/>
              </w:rPr>
              <w:t xml:space="preserve"> 24</w:t>
            </w:r>
            <w:r w:rsidRPr="009362D0">
              <w:rPr>
                <w:rFonts w:asciiTheme="minorHAnsi" w:hAnsiTheme="minorHAnsi" w:cstheme="minorHAnsi"/>
                <w:sz w:val="22"/>
                <w:szCs w:val="22"/>
                <w:vertAlign w:val="superscript"/>
              </w:rPr>
              <w:t>th</w:t>
            </w:r>
            <w:r w:rsidRPr="009362D0">
              <w:rPr>
                <w:rFonts w:asciiTheme="minorHAnsi" w:hAnsiTheme="minorHAnsi" w:cstheme="minorHAnsi"/>
                <w:sz w:val="22"/>
                <w:szCs w:val="22"/>
              </w:rPr>
              <w:t xml:space="preserve"> Sep. The meeting was attended by Simon Amor from national highways, Councillor Andrew Stringer, Councillor Dr Agnes </w:t>
            </w:r>
            <w:r w:rsidR="00402E3F" w:rsidRPr="009362D0">
              <w:rPr>
                <w:rFonts w:asciiTheme="minorHAnsi" w:hAnsiTheme="minorHAnsi" w:cstheme="minorHAnsi"/>
                <w:sz w:val="22"/>
                <w:szCs w:val="22"/>
              </w:rPr>
              <w:t>Watson,</w:t>
            </w:r>
            <w:r w:rsidRPr="009362D0">
              <w:rPr>
                <w:rFonts w:asciiTheme="minorHAnsi" w:hAnsiTheme="minorHAnsi" w:cstheme="minorHAnsi"/>
                <w:sz w:val="22"/>
                <w:szCs w:val="22"/>
              </w:rPr>
              <w:t xml:space="preserve"> and Adrian Ramsay MP. The </w:t>
            </w:r>
            <w:r w:rsidR="00D21EAF" w:rsidRPr="009362D0">
              <w:rPr>
                <w:rFonts w:asciiTheme="minorHAnsi" w:hAnsiTheme="minorHAnsi" w:cstheme="minorHAnsi"/>
                <w:sz w:val="22"/>
                <w:szCs w:val="22"/>
              </w:rPr>
              <w:t xml:space="preserve">District Council requested more notice from Highways when worked is being scheduled. The Highways representatives have agreed to this. A potential slip road to the business park was discussed. A follow up meeting with Highways has been scheduled for the </w:t>
            </w:r>
            <w:r w:rsidR="004303A1" w:rsidRPr="009362D0">
              <w:rPr>
                <w:rFonts w:asciiTheme="minorHAnsi" w:hAnsiTheme="minorHAnsi" w:cstheme="minorHAnsi"/>
                <w:sz w:val="22"/>
                <w:szCs w:val="22"/>
              </w:rPr>
              <w:t>early Spring.</w:t>
            </w:r>
          </w:p>
        </w:tc>
      </w:tr>
      <w:tr w:rsidR="0063375A" w:rsidRPr="00811BDB" w14:paraId="67D533DB" w14:textId="77777777" w:rsidTr="00CC64C2">
        <w:trPr>
          <w:trHeight w:val="1701"/>
        </w:trPr>
        <w:tc>
          <w:tcPr>
            <w:tcW w:w="915" w:type="dxa"/>
          </w:tcPr>
          <w:p w14:paraId="724A9189" w14:textId="309D6032" w:rsidR="0063375A" w:rsidRDefault="009D229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09594C">
              <w:rPr>
                <w:rFonts w:asciiTheme="minorHAnsi" w:hAnsiTheme="minorHAnsi" w:cstheme="minorHAnsi"/>
                <w:b/>
                <w:bCs/>
                <w:sz w:val="22"/>
                <w:szCs w:val="22"/>
              </w:rPr>
              <w:t>1.</w:t>
            </w:r>
          </w:p>
        </w:tc>
        <w:tc>
          <w:tcPr>
            <w:tcW w:w="8578" w:type="dxa"/>
          </w:tcPr>
          <w:p w14:paraId="3FE16676" w14:textId="2E7CB7E8" w:rsidR="004303A1" w:rsidRPr="004303A1" w:rsidRDefault="004303A1" w:rsidP="00421538">
            <w:pPr>
              <w:spacing w:line="360" w:lineRule="auto"/>
              <w:rPr>
                <w:rFonts w:asciiTheme="minorHAnsi" w:hAnsiTheme="minorHAnsi" w:cstheme="minorHAnsi"/>
                <w:bCs/>
                <w:sz w:val="22"/>
                <w:szCs w:val="22"/>
              </w:rPr>
            </w:pPr>
            <w:r>
              <w:rPr>
                <w:rFonts w:asciiTheme="minorHAnsi" w:hAnsiTheme="minorHAnsi" w:cstheme="minorHAnsi"/>
                <w:b/>
                <w:sz w:val="22"/>
                <w:szCs w:val="22"/>
              </w:rPr>
              <w:t>Haughley New Street Traffic</w:t>
            </w:r>
          </w:p>
          <w:p w14:paraId="7C545E40" w14:textId="09A901E5" w:rsidR="00A45689" w:rsidRDefault="004303A1" w:rsidP="004303A1">
            <w:pPr>
              <w:spacing w:line="360" w:lineRule="auto"/>
              <w:rPr>
                <w:rFonts w:asciiTheme="minorHAnsi" w:hAnsiTheme="minorHAnsi" w:cstheme="minorHAnsi"/>
                <w:bCs/>
                <w:sz w:val="22"/>
                <w:szCs w:val="22"/>
              </w:rPr>
            </w:pPr>
            <w:r>
              <w:rPr>
                <w:rFonts w:asciiTheme="minorHAnsi" w:hAnsiTheme="minorHAnsi" w:cstheme="minorHAnsi"/>
                <w:bCs/>
                <w:sz w:val="22"/>
                <w:szCs w:val="22"/>
              </w:rPr>
              <w:t>There have been several issues with the road. Highways recently added street makings along Haughley New Street. However, there has been an issue with flooding, and the water board had to close the road. HGV and cars have been getting stuck trying to turn around and take a different route. This has churned up the road and made the road markings hard to see. The road closure was badly managed as weight restrictions along the route made it impossible for HGVs to find alternative routes to Ipswich. A need to review emergency protocols for the road was suggested</w:t>
            </w:r>
            <w:r w:rsidR="009362D0">
              <w:rPr>
                <w:rFonts w:asciiTheme="minorHAnsi" w:hAnsiTheme="minorHAnsi" w:cstheme="minorHAnsi"/>
                <w:bCs/>
                <w:sz w:val="22"/>
                <w:szCs w:val="22"/>
              </w:rPr>
              <w:t xml:space="preserve"> by CC Cllr Andrew Stringer.</w:t>
            </w:r>
          </w:p>
          <w:p w14:paraId="31BE2D1B" w14:textId="5FDE1DF2" w:rsidR="004303A1" w:rsidRPr="004303A1" w:rsidRDefault="004303A1" w:rsidP="004303A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also noted an issue with the markings across the layby in Haughley New Street. </w:t>
            </w:r>
            <w:r w:rsidR="00CA1ED0">
              <w:rPr>
                <w:rFonts w:asciiTheme="minorHAnsi" w:hAnsiTheme="minorHAnsi" w:cstheme="minorHAnsi"/>
                <w:bCs/>
                <w:sz w:val="22"/>
                <w:szCs w:val="22"/>
              </w:rPr>
              <w:t>Cllr Andrew Stringer suggested the addition of</w:t>
            </w:r>
            <w:r>
              <w:rPr>
                <w:rFonts w:asciiTheme="minorHAnsi" w:hAnsiTheme="minorHAnsi" w:cstheme="minorHAnsi"/>
                <w:bCs/>
                <w:sz w:val="22"/>
                <w:szCs w:val="22"/>
              </w:rPr>
              <w:t xml:space="preserve"> a solid white line to prevent cars parking along it. </w:t>
            </w:r>
          </w:p>
        </w:tc>
      </w:tr>
      <w:tr w:rsidR="004303A1" w:rsidRPr="00811BDB" w14:paraId="666DAAC1" w14:textId="77777777" w:rsidTr="00CC64C2">
        <w:trPr>
          <w:trHeight w:val="1701"/>
        </w:trPr>
        <w:tc>
          <w:tcPr>
            <w:tcW w:w="915" w:type="dxa"/>
          </w:tcPr>
          <w:p w14:paraId="7CA80F55" w14:textId="35559E0E" w:rsidR="004303A1" w:rsidRDefault="0009594C"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4F510E27" w14:textId="77777777" w:rsidR="004303A1" w:rsidRDefault="0009594C" w:rsidP="004303A1">
            <w:pPr>
              <w:spacing w:line="360" w:lineRule="auto"/>
              <w:rPr>
                <w:rFonts w:asciiTheme="minorHAnsi" w:hAnsiTheme="minorHAnsi" w:cstheme="minorHAnsi"/>
                <w:b/>
                <w:sz w:val="22"/>
                <w:szCs w:val="22"/>
              </w:rPr>
            </w:pPr>
            <w:r>
              <w:rPr>
                <w:rFonts w:asciiTheme="minorHAnsi" w:hAnsiTheme="minorHAnsi" w:cstheme="minorHAnsi"/>
                <w:b/>
                <w:sz w:val="22"/>
                <w:szCs w:val="22"/>
              </w:rPr>
              <w:t>Correspondence</w:t>
            </w:r>
          </w:p>
          <w:p w14:paraId="7398D6B1" w14:textId="77777777" w:rsidR="0009594C" w:rsidRPr="00CA1ED0" w:rsidRDefault="0009594C" w:rsidP="00CA1ED0">
            <w:pPr>
              <w:pStyle w:val="ListParagraph"/>
              <w:numPr>
                <w:ilvl w:val="0"/>
                <w:numId w:val="57"/>
              </w:numPr>
              <w:spacing w:line="360" w:lineRule="auto"/>
              <w:rPr>
                <w:rFonts w:asciiTheme="minorHAnsi" w:hAnsiTheme="minorHAnsi" w:cstheme="minorHAnsi"/>
                <w:sz w:val="20"/>
                <w:szCs w:val="20"/>
              </w:rPr>
            </w:pPr>
            <w:r w:rsidRPr="00CA1ED0">
              <w:rPr>
                <w:rFonts w:asciiTheme="minorHAnsi" w:hAnsiTheme="minorHAnsi" w:cstheme="minorHAnsi"/>
                <w:sz w:val="20"/>
                <w:szCs w:val="20"/>
              </w:rPr>
              <w:t xml:space="preserve">Eve’s Meadow </w:t>
            </w:r>
          </w:p>
          <w:p w14:paraId="034ABE19" w14:textId="4BECA0D0" w:rsidR="0009594C" w:rsidRPr="00CA1ED0" w:rsidRDefault="0009594C" w:rsidP="00CA1ED0">
            <w:pPr>
              <w:pStyle w:val="ListParagraph"/>
              <w:spacing w:line="360" w:lineRule="auto"/>
              <w:ind w:left="1430"/>
              <w:rPr>
                <w:rFonts w:asciiTheme="minorHAnsi" w:hAnsiTheme="minorHAnsi" w:cstheme="minorHAnsi"/>
                <w:sz w:val="20"/>
                <w:szCs w:val="20"/>
              </w:rPr>
            </w:pPr>
            <w:r w:rsidRPr="00CA1ED0">
              <w:rPr>
                <w:rFonts w:asciiTheme="minorHAnsi" w:hAnsiTheme="minorHAnsi" w:cstheme="minorHAnsi"/>
                <w:sz w:val="20"/>
                <w:szCs w:val="20"/>
              </w:rPr>
              <w:t xml:space="preserve">Action dealt with. </w:t>
            </w:r>
          </w:p>
          <w:p w14:paraId="49712D0D" w14:textId="77777777" w:rsidR="0009594C" w:rsidRPr="00CA1ED0" w:rsidRDefault="0009594C" w:rsidP="00CA1ED0">
            <w:pPr>
              <w:pStyle w:val="ListParagraph"/>
              <w:numPr>
                <w:ilvl w:val="0"/>
                <w:numId w:val="57"/>
              </w:numPr>
              <w:spacing w:line="360" w:lineRule="auto"/>
              <w:rPr>
                <w:rFonts w:asciiTheme="minorHAnsi" w:hAnsiTheme="minorHAnsi" w:cstheme="minorHAnsi"/>
                <w:sz w:val="20"/>
                <w:szCs w:val="20"/>
              </w:rPr>
            </w:pPr>
            <w:r w:rsidRPr="00CA1ED0">
              <w:rPr>
                <w:rFonts w:asciiTheme="minorHAnsi" w:hAnsiTheme="minorHAnsi" w:cstheme="minorHAnsi"/>
                <w:sz w:val="20"/>
                <w:szCs w:val="20"/>
              </w:rPr>
              <w:t>Haughley New Street Fencing</w:t>
            </w:r>
          </w:p>
          <w:p w14:paraId="2FEA5E4E" w14:textId="710D3144" w:rsidR="0009594C" w:rsidRPr="00CA1ED0" w:rsidRDefault="0009594C" w:rsidP="00CA1ED0">
            <w:pPr>
              <w:pStyle w:val="ListParagraph"/>
              <w:spacing w:line="360" w:lineRule="auto"/>
              <w:ind w:left="1430"/>
              <w:rPr>
                <w:rFonts w:asciiTheme="minorHAnsi" w:hAnsiTheme="minorHAnsi" w:cstheme="minorHAnsi"/>
                <w:sz w:val="20"/>
                <w:szCs w:val="20"/>
              </w:rPr>
            </w:pPr>
            <w:r w:rsidRPr="00CA1ED0">
              <w:rPr>
                <w:rFonts w:asciiTheme="minorHAnsi" w:hAnsiTheme="minorHAnsi" w:cstheme="minorHAnsi"/>
                <w:sz w:val="20"/>
                <w:szCs w:val="20"/>
              </w:rPr>
              <w:t xml:space="preserve">Fencing is </w:t>
            </w:r>
            <w:r w:rsidR="00402E3F" w:rsidRPr="00CA1ED0">
              <w:rPr>
                <w:rFonts w:asciiTheme="minorHAnsi" w:hAnsiTheme="minorHAnsi" w:cstheme="minorHAnsi"/>
                <w:sz w:val="20"/>
                <w:szCs w:val="20"/>
              </w:rPr>
              <w:t>falling</w:t>
            </w:r>
            <w:r w:rsidRPr="00CA1ED0">
              <w:rPr>
                <w:rFonts w:asciiTheme="minorHAnsi" w:hAnsiTheme="minorHAnsi" w:cstheme="minorHAnsi"/>
                <w:sz w:val="20"/>
                <w:szCs w:val="20"/>
              </w:rPr>
              <w:t xml:space="preserve">. The Council agreed that a letter should be drafted to ask the land owner to repair the fence as </w:t>
            </w:r>
            <w:r w:rsidR="00402E3F" w:rsidRPr="00CA1ED0">
              <w:rPr>
                <w:rFonts w:asciiTheme="minorHAnsi" w:hAnsiTheme="minorHAnsi" w:cstheme="minorHAnsi"/>
                <w:sz w:val="20"/>
                <w:szCs w:val="20"/>
              </w:rPr>
              <w:t>it is</w:t>
            </w:r>
            <w:r w:rsidRPr="00CA1ED0">
              <w:rPr>
                <w:rFonts w:asciiTheme="minorHAnsi" w:hAnsiTheme="minorHAnsi" w:cstheme="minorHAnsi"/>
                <w:sz w:val="20"/>
                <w:szCs w:val="20"/>
              </w:rPr>
              <w:t xml:space="preserve"> causing a danger to passing cars. </w:t>
            </w:r>
          </w:p>
          <w:p w14:paraId="15DA232B" w14:textId="77777777" w:rsidR="0009594C" w:rsidRPr="00CA1ED0" w:rsidRDefault="0009594C" w:rsidP="00CA1ED0">
            <w:pPr>
              <w:pStyle w:val="ListParagraph"/>
              <w:numPr>
                <w:ilvl w:val="0"/>
                <w:numId w:val="57"/>
              </w:numPr>
              <w:spacing w:line="360" w:lineRule="auto"/>
              <w:rPr>
                <w:rFonts w:asciiTheme="minorHAnsi" w:hAnsiTheme="minorHAnsi" w:cstheme="minorHAnsi"/>
                <w:sz w:val="20"/>
                <w:szCs w:val="20"/>
              </w:rPr>
            </w:pPr>
            <w:r w:rsidRPr="00CA1ED0">
              <w:rPr>
                <w:rFonts w:asciiTheme="minorHAnsi" w:hAnsiTheme="minorHAnsi" w:cstheme="minorHAnsi"/>
                <w:sz w:val="20"/>
                <w:szCs w:val="20"/>
              </w:rPr>
              <w:t>Palmers Van</w:t>
            </w:r>
          </w:p>
          <w:p w14:paraId="30FD0407" w14:textId="550FB913" w:rsidR="0009594C" w:rsidRPr="00CA1ED0" w:rsidRDefault="0009594C" w:rsidP="00CA1ED0">
            <w:pPr>
              <w:pStyle w:val="ListParagraph"/>
              <w:spacing w:line="360" w:lineRule="auto"/>
              <w:ind w:left="1430"/>
              <w:rPr>
                <w:rFonts w:asciiTheme="minorHAnsi" w:hAnsiTheme="minorHAnsi" w:cstheme="minorHAnsi"/>
                <w:sz w:val="20"/>
                <w:szCs w:val="20"/>
              </w:rPr>
            </w:pPr>
            <w:r w:rsidRPr="00CA1ED0">
              <w:rPr>
                <w:rFonts w:asciiTheme="minorHAnsi" w:hAnsiTheme="minorHAnsi" w:cstheme="minorHAnsi"/>
                <w:sz w:val="20"/>
                <w:szCs w:val="20"/>
              </w:rPr>
              <w:t xml:space="preserve">The van is still on the village green. The Council agreed that a letter should be drafted to the van’s owner to ask him to move the van in time for </w:t>
            </w:r>
            <w:r w:rsidR="00FC4046" w:rsidRPr="00CA1ED0">
              <w:rPr>
                <w:rFonts w:asciiTheme="minorHAnsi" w:hAnsiTheme="minorHAnsi" w:cstheme="minorHAnsi"/>
                <w:sz w:val="20"/>
                <w:szCs w:val="20"/>
              </w:rPr>
              <w:t>Remembrance</w:t>
            </w:r>
            <w:r w:rsidRPr="00CA1ED0">
              <w:rPr>
                <w:rFonts w:asciiTheme="minorHAnsi" w:hAnsiTheme="minorHAnsi" w:cstheme="minorHAnsi"/>
                <w:sz w:val="20"/>
                <w:szCs w:val="20"/>
              </w:rPr>
              <w:t xml:space="preserve"> Sunday. </w:t>
            </w:r>
          </w:p>
          <w:p w14:paraId="56611BA0" w14:textId="559BD4F4" w:rsidR="0009594C" w:rsidRDefault="0009594C" w:rsidP="004303A1">
            <w:pPr>
              <w:spacing w:line="360" w:lineRule="auto"/>
              <w:rPr>
                <w:rFonts w:asciiTheme="minorHAnsi" w:hAnsiTheme="minorHAnsi" w:cstheme="minorHAnsi"/>
                <w:b/>
                <w:sz w:val="22"/>
                <w:szCs w:val="22"/>
              </w:rPr>
            </w:pPr>
          </w:p>
        </w:tc>
      </w:tr>
      <w:tr w:rsidR="0009594C" w:rsidRPr="00811BDB" w14:paraId="001772A3" w14:textId="77777777" w:rsidTr="00CC64C2">
        <w:trPr>
          <w:trHeight w:val="1701"/>
        </w:trPr>
        <w:tc>
          <w:tcPr>
            <w:tcW w:w="915" w:type="dxa"/>
          </w:tcPr>
          <w:p w14:paraId="26CB44F1" w14:textId="59FE4A60" w:rsidR="0009594C" w:rsidRDefault="00DF157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8578" w:type="dxa"/>
          </w:tcPr>
          <w:p w14:paraId="0548AA73" w14:textId="77777777" w:rsidR="0009594C" w:rsidRDefault="0009594C" w:rsidP="0009594C">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Playing fields update </w:t>
            </w:r>
          </w:p>
          <w:p w14:paraId="4FBFBB38" w14:textId="77777777" w:rsidR="0009594C" w:rsidRDefault="0009594C" w:rsidP="0009594C">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Thirza Shaw updated the group. The following points were noted; </w:t>
            </w:r>
          </w:p>
          <w:p w14:paraId="0742D03E" w14:textId="47E1BB8B" w:rsidR="0009594C" w:rsidRPr="00B760BE" w:rsidRDefault="00FC4046" w:rsidP="00FC4046">
            <w:pPr>
              <w:pStyle w:val="ListParagraph"/>
              <w:numPr>
                <w:ilvl w:val="0"/>
                <w:numId w:val="60"/>
              </w:numPr>
              <w:spacing w:line="360" w:lineRule="auto"/>
              <w:rPr>
                <w:rFonts w:asciiTheme="minorHAnsi" w:hAnsiTheme="minorHAnsi" w:cstheme="minorHAnsi"/>
                <w:b/>
                <w:sz w:val="22"/>
                <w:szCs w:val="22"/>
              </w:rPr>
            </w:pPr>
            <w:r>
              <w:rPr>
                <w:rFonts w:asciiTheme="minorHAnsi" w:hAnsiTheme="minorHAnsi" w:cstheme="minorHAnsi"/>
                <w:bCs/>
                <w:sz w:val="22"/>
                <w:szCs w:val="22"/>
              </w:rPr>
              <w:t>Avenues for grant funding have been investigated by Thirza and representatives from the Playing Field Committee. They recently attended a meeting with the District Council’s grant team to identify CIL funding opportunities. The team advised that the Playing Field Committee can apply for up to three different CIL funding grants to cover up to 75% of the funding costs for the redevelopment. To be successful in the application, the project must add ‘additionality’ to the community. This means that the completed project should aim to achieve wider community reach. To achieve this</w:t>
            </w:r>
            <w:r w:rsidR="00DF1571">
              <w:rPr>
                <w:rFonts w:asciiTheme="minorHAnsi" w:hAnsiTheme="minorHAnsi" w:cstheme="minorHAnsi"/>
                <w:bCs/>
                <w:sz w:val="22"/>
                <w:szCs w:val="22"/>
              </w:rPr>
              <w:t>, the Bowls has a plan in place to widen</w:t>
            </w:r>
            <w:r>
              <w:rPr>
                <w:rFonts w:asciiTheme="minorHAnsi" w:hAnsiTheme="minorHAnsi" w:cstheme="minorHAnsi"/>
                <w:bCs/>
                <w:sz w:val="22"/>
                <w:szCs w:val="22"/>
              </w:rPr>
              <w:t xml:space="preserve"> their membership to younger people through encouraging local schools</w:t>
            </w:r>
            <w:r w:rsidR="00B760BE">
              <w:rPr>
                <w:rFonts w:asciiTheme="minorHAnsi" w:hAnsiTheme="minorHAnsi" w:cstheme="minorHAnsi"/>
                <w:bCs/>
                <w:sz w:val="22"/>
                <w:szCs w:val="22"/>
              </w:rPr>
              <w:t xml:space="preserve"> and youth clubs</w:t>
            </w:r>
            <w:r>
              <w:rPr>
                <w:rFonts w:asciiTheme="minorHAnsi" w:hAnsiTheme="minorHAnsi" w:cstheme="minorHAnsi"/>
                <w:bCs/>
                <w:sz w:val="22"/>
                <w:szCs w:val="22"/>
              </w:rPr>
              <w:t xml:space="preserve"> to </w:t>
            </w:r>
            <w:r w:rsidR="00B760BE">
              <w:rPr>
                <w:rFonts w:asciiTheme="minorHAnsi" w:hAnsiTheme="minorHAnsi" w:cstheme="minorHAnsi"/>
                <w:bCs/>
                <w:sz w:val="22"/>
                <w:szCs w:val="22"/>
              </w:rPr>
              <w:t xml:space="preserve">use the Bowls club. </w:t>
            </w:r>
          </w:p>
          <w:p w14:paraId="7D97CEDF" w14:textId="1629C029" w:rsidR="00B760BE" w:rsidRPr="00B760BE" w:rsidRDefault="00B760BE" w:rsidP="00FC4046">
            <w:pPr>
              <w:pStyle w:val="ListParagraph"/>
              <w:numPr>
                <w:ilvl w:val="0"/>
                <w:numId w:val="60"/>
              </w:numPr>
              <w:spacing w:line="360" w:lineRule="auto"/>
              <w:rPr>
                <w:rFonts w:asciiTheme="minorHAnsi" w:hAnsiTheme="minorHAnsi" w:cstheme="minorHAnsi"/>
                <w:b/>
                <w:sz w:val="22"/>
                <w:szCs w:val="22"/>
              </w:rPr>
            </w:pPr>
            <w:r>
              <w:rPr>
                <w:rFonts w:asciiTheme="minorHAnsi" w:hAnsiTheme="minorHAnsi" w:cstheme="minorHAnsi"/>
                <w:bCs/>
                <w:sz w:val="22"/>
                <w:szCs w:val="22"/>
              </w:rPr>
              <w:lastRenderedPageBreak/>
              <w:t xml:space="preserve">The Football </w:t>
            </w:r>
            <w:r w:rsidR="00111B79">
              <w:rPr>
                <w:rFonts w:asciiTheme="minorHAnsi" w:hAnsiTheme="minorHAnsi" w:cstheme="minorHAnsi"/>
                <w:bCs/>
                <w:sz w:val="22"/>
                <w:szCs w:val="22"/>
              </w:rPr>
              <w:t>is trying</w:t>
            </w:r>
            <w:r>
              <w:rPr>
                <w:rFonts w:asciiTheme="minorHAnsi" w:hAnsiTheme="minorHAnsi" w:cstheme="minorHAnsi"/>
                <w:bCs/>
                <w:sz w:val="22"/>
                <w:szCs w:val="22"/>
              </w:rPr>
              <w:t xml:space="preserve"> to source funding to cover the costs of changing room renovations. </w:t>
            </w:r>
            <w:r w:rsidR="00111B79">
              <w:rPr>
                <w:rFonts w:asciiTheme="minorHAnsi" w:hAnsiTheme="minorHAnsi" w:cstheme="minorHAnsi"/>
                <w:bCs/>
                <w:sz w:val="22"/>
                <w:szCs w:val="22"/>
              </w:rPr>
              <w:t>The football club has a new sponsor call Har</w:t>
            </w:r>
            <w:r w:rsidR="00CA1ED0">
              <w:rPr>
                <w:rFonts w:asciiTheme="minorHAnsi" w:hAnsiTheme="minorHAnsi" w:cstheme="minorHAnsi"/>
                <w:bCs/>
                <w:sz w:val="22"/>
                <w:szCs w:val="22"/>
              </w:rPr>
              <w:t>v</w:t>
            </w:r>
            <w:r w:rsidR="00111B79">
              <w:rPr>
                <w:rFonts w:asciiTheme="minorHAnsi" w:hAnsiTheme="minorHAnsi" w:cstheme="minorHAnsi"/>
                <w:bCs/>
                <w:sz w:val="22"/>
                <w:szCs w:val="22"/>
              </w:rPr>
              <w:t xml:space="preserve">ey McSloy. The new sponsor has agreed to </w:t>
            </w:r>
            <w:r w:rsidR="00402E3F">
              <w:rPr>
                <w:rFonts w:asciiTheme="minorHAnsi" w:hAnsiTheme="minorHAnsi" w:cstheme="minorHAnsi"/>
                <w:bCs/>
                <w:sz w:val="22"/>
                <w:szCs w:val="22"/>
              </w:rPr>
              <w:t>help</w:t>
            </w:r>
            <w:r w:rsidR="00111B79">
              <w:rPr>
                <w:rFonts w:asciiTheme="minorHAnsi" w:hAnsiTheme="minorHAnsi" w:cstheme="minorHAnsi"/>
                <w:bCs/>
                <w:sz w:val="22"/>
                <w:szCs w:val="22"/>
              </w:rPr>
              <w:t xml:space="preserve"> with the kitchen and WC renovations. </w:t>
            </w:r>
          </w:p>
          <w:p w14:paraId="427BE116" w14:textId="77777777" w:rsidR="00B760BE" w:rsidRPr="00DF1571" w:rsidRDefault="00B760BE" w:rsidP="00DF1571">
            <w:pPr>
              <w:pStyle w:val="ListParagraph"/>
              <w:numPr>
                <w:ilvl w:val="0"/>
                <w:numId w:val="60"/>
              </w:numPr>
              <w:spacing w:line="360" w:lineRule="auto"/>
              <w:rPr>
                <w:rFonts w:asciiTheme="minorHAnsi" w:hAnsiTheme="minorHAnsi" w:cstheme="minorHAnsi"/>
                <w:b/>
                <w:sz w:val="22"/>
                <w:szCs w:val="22"/>
              </w:rPr>
            </w:pPr>
            <w:r>
              <w:rPr>
                <w:rFonts w:asciiTheme="minorHAnsi" w:hAnsiTheme="minorHAnsi" w:cstheme="minorHAnsi"/>
                <w:bCs/>
                <w:sz w:val="22"/>
                <w:szCs w:val="22"/>
              </w:rPr>
              <w:t xml:space="preserve">An </w:t>
            </w:r>
            <w:r w:rsidR="00111B79">
              <w:rPr>
                <w:rFonts w:asciiTheme="minorHAnsi" w:hAnsiTheme="minorHAnsi" w:cstheme="minorHAnsi"/>
                <w:bCs/>
                <w:sz w:val="22"/>
                <w:szCs w:val="22"/>
              </w:rPr>
              <w:t>architect has drawn up design brief plans,</w:t>
            </w:r>
            <w:r>
              <w:rPr>
                <w:rFonts w:asciiTheme="minorHAnsi" w:hAnsiTheme="minorHAnsi" w:cstheme="minorHAnsi"/>
                <w:bCs/>
                <w:sz w:val="22"/>
                <w:szCs w:val="22"/>
              </w:rPr>
              <w:t xml:space="preserve"> and a consultation meeting with all club reps has been booked for 5 November. The final plans </w:t>
            </w:r>
            <w:r w:rsidR="00111B79">
              <w:rPr>
                <w:rFonts w:asciiTheme="minorHAnsi" w:hAnsiTheme="minorHAnsi" w:cstheme="minorHAnsi"/>
                <w:bCs/>
                <w:sz w:val="22"/>
                <w:szCs w:val="22"/>
              </w:rPr>
              <w:t>cannot be amended,</w:t>
            </w:r>
            <w:r>
              <w:rPr>
                <w:rFonts w:asciiTheme="minorHAnsi" w:hAnsiTheme="minorHAnsi" w:cstheme="minorHAnsi"/>
                <w:bCs/>
                <w:sz w:val="22"/>
                <w:szCs w:val="22"/>
              </w:rPr>
              <w:t xml:space="preserve"> so involvement from each club at this stage is essential. </w:t>
            </w:r>
          </w:p>
          <w:p w14:paraId="5F209596" w14:textId="481676D4" w:rsidR="00DF1571" w:rsidRPr="00DF1571" w:rsidRDefault="00DF1571" w:rsidP="00DF1571">
            <w:pPr>
              <w:pStyle w:val="ListParagraph"/>
              <w:numPr>
                <w:ilvl w:val="0"/>
                <w:numId w:val="60"/>
              </w:numPr>
              <w:spacing w:line="360" w:lineRule="auto"/>
              <w:rPr>
                <w:rFonts w:asciiTheme="minorHAnsi" w:hAnsiTheme="minorHAnsi" w:cstheme="minorHAnsi"/>
                <w:b/>
                <w:sz w:val="22"/>
                <w:szCs w:val="22"/>
              </w:rPr>
            </w:pPr>
            <w:r>
              <w:rPr>
                <w:rFonts w:asciiTheme="minorHAnsi" w:hAnsiTheme="minorHAnsi" w:cstheme="minorHAnsi"/>
                <w:bCs/>
                <w:sz w:val="22"/>
                <w:szCs w:val="22"/>
              </w:rPr>
              <w:t>Final wording for the lease agreement will be drawn up by a solicitor. The agreement will include security of tenure for the Club tenants and will formally reflect historic rental arrangements.</w:t>
            </w:r>
          </w:p>
        </w:tc>
      </w:tr>
      <w:tr w:rsidR="004303A1" w:rsidRPr="00811BDB" w14:paraId="2FA49B5D" w14:textId="77777777" w:rsidTr="00CC64C2">
        <w:tc>
          <w:tcPr>
            <w:tcW w:w="915" w:type="dxa"/>
          </w:tcPr>
          <w:p w14:paraId="51B98EE9" w14:textId="7875E78C" w:rsidR="004303A1" w:rsidRDefault="004303A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DF1571">
              <w:rPr>
                <w:rFonts w:asciiTheme="minorHAnsi" w:hAnsiTheme="minorHAnsi" w:cstheme="minorHAnsi"/>
                <w:b/>
                <w:bCs/>
                <w:sz w:val="22"/>
                <w:szCs w:val="22"/>
              </w:rPr>
              <w:t>4.</w:t>
            </w:r>
          </w:p>
        </w:tc>
        <w:tc>
          <w:tcPr>
            <w:tcW w:w="8578" w:type="dxa"/>
          </w:tcPr>
          <w:p w14:paraId="4D99ED24" w14:textId="77777777" w:rsidR="004303A1" w:rsidRDefault="00DF1571" w:rsidP="00DF1571">
            <w:pPr>
              <w:spacing w:line="360" w:lineRule="auto"/>
              <w:rPr>
                <w:rFonts w:ascii="Arial" w:hAnsi="Arial" w:cs="Arial"/>
                <w:b/>
                <w:bCs/>
                <w:sz w:val="20"/>
                <w:szCs w:val="20"/>
              </w:rPr>
            </w:pPr>
            <w:r w:rsidRPr="00BE6E9D">
              <w:rPr>
                <w:rFonts w:ascii="Arial" w:hAnsi="Arial" w:cs="Arial"/>
                <w:b/>
                <w:bCs/>
                <w:sz w:val="20"/>
                <w:szCs w:val="20"/>
              </w:rPr>
              <w:t xml:space="preserve">AI Tools for Council </w:t>
            </w:r>
            <w:r>
              <w:rPr>
                <w:rFonts w:ascii="Arial" w:hAnsi="Arial" w:cs="Arial"/>
                <w:b/>
                <w:bCs/>
                <w:sz w:val="20"/>
                <w:szCs w:val="20"/>
              </w:rPr>
              <w:t>note-taking</w:t>
            </w:r>
          </w:p>
          <w:p w14:paraId="56AC6B7E" w14:textId="2A6DE25A" w:rsidR="00DF1571" w:rsidRPr="00DF1571" w:rsidRDefault="00DF1571" w:rsidP="00DF1571">
            <w:pPr>
              <w:spacing w:line="360" w:lineRule="auto"/>
              <w:rPr>
                <w:rFonts w:asciiTheme="minorHAnsi" w:hAnsiTheme="minorHAnsi" w:cstheme="minorHAnsi"/>
                <w:sz w:val="22"/>
                <w:szCs w:val="22"/>
              </w:rPr>
            </w:pPr>
            <w:r>
              <w:rPr>
                <w:rFonts w:asciiTheme="minorHAnsi" w:hAnsiTheme="minorHAnsi" w:cstheme="minorHAnsi"/>
                <w:sz w:val="22"/>
                <w:szCs w:val="22"/>
              </w:rPr>
              <w:t xml:space="preserve">The Council discussed the pros and cons of using AI note taking software to record the Council’s meeting minutes. GDPR concerns were a main </w:t>
            </w:r>
            <w:r w:rsidR="00BF18D7">
              <w:rPr>
                <w:rFonts w:asciiTheme="minorHAnsi" w:hAnsiTheme="minorHAnsi" w:cstheme="minorHAnsi"/>
                <w:sz w:val="22"/>
                <w:szCs w:val="22"/>
              </w:rPr>
              <w:t>drawback</w:t>
            </w:r>
            <w:r>
              <w:rPr>
                <w:rFonts w:asciiTheme="minorHAnsi" w:hAnsiTheme="minorHAnsi" w:cstheme="minorHAnsi"/>
                <w:sz w:val="22"/>
                <w:szCs w:val="22"/>
              </w:rPr>
              <w:t xml:space="preserve"> to using the technology. </w:t>
            </w:r>
            <w:r w:rsidR="00BF18D7">
              <w:rPr>
                <w:rFonts w:asciiTheme="minorHAnsi" w:hAnsiTheme="minorHAnsi" w:cstheme="minorHAnsi"/>
                <w:sz w:val="22"/>
                <w:szCs w:val="22"/>
              </w:rPr>
              <w:t>A</w:t>
            </w:r>
            <w:r>
              <w:rPr>
                <w:rFonts w:asciiTheme="minorHAnsi" w:hAnsiTheme="minorHAnsi" w:cstheme="minorHAnsi"/>
                <w:sz w:val="22"/>
                <w:szCs w:val="22"/>
              </w:rPr>
              <w:t xml:space="preserve"> software </w:t>
            </w:r>
            <w:r w:rsidR="00BF18D7">
              <w:rPr>
                <w:rFonts w:asciiTheme="minorHAnsi" w:hAnsiTheme="minorHAnsi" w:cstheme="minorHAnsi"/>
                <w:sz w:val="22"/>
                <w:szCs w:val="22"/>
              </w:rPr>
              <w:t xml:space="preserve">that </w:t>
            </w:r>
            <w:r w:rsidR="00402E3F">
              <w:rPr>
                <w:rFonts w:asciiTheme="minorHAnsi" w:hAnsiTheme="minorHAnsi" w:cstheme="minorHAnsi"/>
                <w:sz w:val="22"/>
                <w:szCs w:val="22"/>
              </w:rPr>
              <w:t>did not</w:t>
            </w:r>
            <w:r w:rsidR="00BF18D7">
              <w:rPr>
                <w:rFonts w:asciiTheme="minorHAnsi" w:hAnsiTheme="minorHAnsi" w:cstheme="minorHAnsi"/>
                <w:sz w:val="22"/>
                <w:szCs w:val="22"/>
              </w:rPr>
              <w:t xml:space="preserve"> store data would be required. The Clerk would consult SALC to see if they could recommend any such software. </w:t>
            </w:r>
          </w:p>
        </w:tc>
      </w:tr>
      <w:tr w:rsidR="004303A1" w:rsidRPr="00811BDB" w14:paraId="2C4F00DF" w14:textId="77777777" w:rsidTr="00CC64C2">
        <w:tc>
          <w:tcPr>
            <w:tcW w:w="915" w:type="dxa"/>
          </w:tcPr>
          <w:p w14:paraId="4A6E8F03" w14:textId="3A294CDE" w:rsidR="004303A1" w:rsidRDefault="004303A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CC64C2">
              <w:rPr>
                <w:rFonts w:asciiTheme="minorHAnsi" w:hAnsiTheme="minorHAnsi" w:cstheme="minorHAnsi"/>
                <w:b/>
                <w:bCs/>
                <w:sz w:val="22"/>
                <w:szCs w:val="22"/>
              </w:rPr>
              <w:t>5</w:t>
            </w:r>
            <w:r>
              <w:rPr>
                <w:rFonts w:asciiTheme="minorHAnsi" w:hAnsiTheme="minorHAnsi" w:cstheme="minorHAnsi"/>
                <w:b/>
                <w:bCs/>
                <w:sz w:val="22"/>
                <w:szCs w:val="22"/>
              </w:rPr>
              <w:t>.</w:t>
            </w:r>
          </w:p>
        </w:tc>
        <w:tc>
          <w:tcPr>
            <w:tcW w:w="8578" w:type="dxa"/>
          </w:tcPr>
          <w:p w14:paraId="29CD1D38" w14:textId="77777777" w:rsidR="004303A1" w:rsidRDefault="004303A1" w:rsidP="004303A1">
            <w:pPr>
              <w:spacing w:line="360" w:lineRule="auto"/>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Finance</w:t>
            </w:r>
          </w:p>
          <w:p w14:paraId="5DD20F90" w14:textId="5D76B0E5" w:rsidR="00CC64C2" w:rsidRDefault="004303A1" w:rsidP="004303A1">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following payments were authorised; </w:t>
            </w:r>
          </w:p>
          <w:tbl>
            <w:tblPr>
              <w:tblW w:w="7468" w:type="dxa"/>
              <w:tblLook w:val="04A0" w:firstRow="1" w:lastRow="0" w:firstColumn="1" w:lastColumn="0" w:noHBand="0" w:noVBand="1"/>
            </w:tblPr>
            <w:tblGrid>
              <w:gridCol w:w="2440"/>
              <w:gridCol w:w="1340"/>
              <w:gridCol w:w="1137"/>
              <w:gridCol w:w="1276"/>
              <w:gridCol w:w="1275"/>
            </w:tblGrid>
            <w:tr w:rsidR="00CC64C2" w14:paraId="7ADA2912" w14:textId="77777777" w:rsidTr="00CA1ED0">
              <w:trPr>
                <w:trHeight w:val="288"/>
              </w:trPr>
              <w:tc>
                <w:tcPr>
                  <w:tcW w:w="2440" w:type="dxa"/>
                  <w:tcBorders>
                    <w:top w:val="single" w:sz="4" w:space="0" w:color="auto"/>
                    <w:left w:val="single" w:sz="4" w:space="0" w:color="auto"/>
                    <w:bottom w:val="nil"/>
                    <w:right w:val="single" w:sz="4" w:space="0" w:color="auto"/>
                  </w:tcBorders>
                  <w:shd w:val="clear" w:color="000000" w:fill="F2F2F2"/>
                  <w:noWrap/>
                  <w:vAlign w:val="bottom"/>
                  <w:hideMark/>
                </w:tcPr>
                <w:p w14:paraId="03F711A2" w14:textId="77777777" w:rsidR="00CC64C2" w:rsidRDefault="00CC64C2" w:rsidP="00CC64C2">
                  <w:pPr>
                    <w:rPr>
                      <w:rFonts w:ascii="Calibri" w:hAnsi="Calibri" w:cs="Calibri"/>
                      <w:b/>
                      <w:bCs/>
                      <w:color w:val="000000"/>
                      <w:sz w:val="22"/>
                      <w:szCs w:val="22"/>
                      <w:lang w:eastAsia="en-GB"/>
                    </w:rPr>
                  </w:pPr>
                  <w:r>
                    <w:rPr>
                      <w:rFonts w:ascii="Calibri" w:hAnsi="Calibri" w:cs="Calibri"/>
                      <w:b/>
                      <w:bCs/>
                      <w:color w:val="000000"/>
                      <w:sz w:val="22"/>
                      <w:szCs w:val="22"/>
                    </w:rPr>
                    <w:t>Expenditure</w:t>
                  </w:r>
                </w:p>
              </w:tc>
              <w:tc>
                <w:tcPr>
                  <w:tcW w:w="1340" w:type="dxa"/>
                  <w:tcBorders>
                    <w:top w:val="single" w:sz="4" w:space="0" w:color="auto"/>
                    <w:left w:val="nil"/>
                    <w:bottom w:val="nil"/>
                    <w:right w:val="single" w:sz="4" w:space="0" w:color="auto"/>
                  </w:tcBorders>
                  <w:shd w:val="clear" w:color="000000" w:fill="F2F2F2"/>
                  <w:noWrap/>
                  <w:vAlign w:val="bottom"/>
                  <w:hideMark/>
                </w:tcPr>
                <w:p w14:paraId="386C13FF" w14:textId="77777777" w:rsidR="00CC64C2" w:rsidRDefault="00CC64C2" w:rsidP="00CC64C2">
                  <w:pPr>
                    <w:jc w:val="center"/>
                    <w:rPr>
                      <w:rFonts w:ascii="Calibri" w:hAnsi="Calibri" w:cs="Calibri"/>
                      <w:b/>
                      <w:bCs/>
                      <w:color w:val="000000"/>
                      <w:sz w:val="22"/>
                      <w:szCs w:val="22"/>
                    </w:rPr>
                  </w:pPr>
                  <w:r>
                    <w:rPr>
                      <w:rFonts w:ascii="Calibri" w:hAnsi="Calibri" w:cs="Calibri"/>
                      <w:b/>
                      <w:bCs/>
                      <w:color w:val="000000"/>
                      <w:sz w:val="22"/>
                      <w:szCs w:val="22"/>
                    </w:rPr>
                    <w:t> </w:t>
                  </w:r>
                </w:p>
              </w:tc>
              <w:tc>
                <w:tcPr>
                  <w:tcW w:w="1137" w:type="dxa"/>
                  <w:tcBorders>
                    <w:top w:val="single" w:sz="4" w:space="0" w:color="auto"/>
                    <w:left w:val="nil"/>
                    <w:bottom w:val="nil"/>
                    <w:right w:val="single" w:sz="4" w:space="0" w:color="auto"/>
                  </w:tcBorders>
                  <w:shd w:val="clear" w:color="000000" w:fill="F2F2F2"/>
                  <w:noWrap/>
                  <w:vAlign w:val="bottom"/>
                  <w:hideMark/>
                </w:tcPr>
                <w:p w14:paraId="2547F48E" w14:textId="77777777" w:rsidR="00CC64C2" w:rsidRDefault="00CC64C2" w:rsidP="00CC64C2">
                  <w:pPr>
                    <w:jc w:val="center"/>
                    <w:rPr>
                      <w:rFonts w:ascii="Calibri" w:hAnsi="Calibri" w:cs="Calibri"/>
                      <w:b/>
                      <w:bCs/>
                      <w:color w:val="000000"/>
                      <w:sz w:val="22"/>
                      <w:szCs w:val="22"/>
                    </w:rPr>
                  </w:pPr>
                  <w:r>
                    <w:rPr>
                      <w:rFonts w:ascii="Calibri" w:hAnsi="Calibri" w:cs="Calibri"/>
                      <w:b/>
                      <w:bCs/>
                      <w:color w:val="000000"/>
                      <w:sz w:val="22"/>
                      <w:szCs w:val="22"/>
                    </w:rPr>
                    <w:t>Net</w:t>
                  </w:r>
                </w:p>
              </w:tc>
              <w:tc>
                <w:tcPr>
                  <w:tcW w:w="1276" w:type="dxa"/>
                  <w:tcBorders>
                    <w:top w:val="single" w:sz="4" w:space="0" w:color="auto"/>
                    <w:left w:val="nil"/>
                    <w:bottom w:val="nil"/>
                    <w:right w:val="single" w:sz="4" w:space="0" w:color="auto"/>
                  </w:tcBorders>
                  <w:shd w:val="clear" w:color="000000" w:fill="F2F2F2"/>
                  <w:noWrap/>
                  <w:vAlign w:val="bottom"/>
                  <w:hideMark/>
                </w:tcPr>
                <w:p w14:paraId="547DBA09" w14:textId="77777777" w:rsidR="00CC64C2" w:rsidRDefault="00CC64C2" w:rsidP="00CC64C2">
                  <w:pPr>
                    <w:jc w:val="center"/>
                    <w:rPr>
                      <w:rFonts w:ascii="Calibri" w:hAnsi="Calibri" w:cs="Calibri"/>
                      <w:b/>
                      <w:bCs/>
                      <w:color w:val="000000"/>
                      <w:sz w:val="22"/>
                      <w:szCs w:val="22"/>
                    </w:rPr>
                  </w:pPr>
                  <w:r>
                    <w:rPr>
                      <w:rFonts w:ascii="Calibri" w:hAnsi="Calibri" w:cs="Calibri"/>
                      <w:b/>
                      <w:bCs/>
                      <w:color w:val="000000"/>
                      <w:sz w:val="22"/>
                      <w:szCs w:val="22"/>
                    </w:rPr>
                    <w:t>VAT</w:t>
                  </w:r>
                </w:p>
              </w:tc>
              <w:tc>
                <w:tcPr>
                  <w:tcW w:w="1275" w:type="dxa"/>
                  <w:tcBorders>
                    <w:top w:val="single" w:sz="4" w:space="0" w:color="auto"/>
                    <w:left w:val="nil"/>
                    <w:bottom w:val="nil"/>
                    <w:right w:val="single" w:sz="4" w:space="0" w:color="auto"/>
                  </w:tcBorders>
                  <w:shd w:val="clear" w:color="000000" w:fill="F2F2F2"/>
                  <w:noWrap/>
                  <w:vAlign w:val="bottom"/>
                  <w:hideMark/>
                </w:tcPr>
                <w:p w14:paraId="7656CBED" w14:textId="77777777" w:rsidR="00CC64C2" w:rsidRDefault="00CC64C2" w:rsidP="00CC64C2">
                  <w:pPr>
                    <w:jc w:val="center"/>
                    <w:rPr>
                      <w:rFonts w:ascii="Calibri" w:hAnsi="Calibri" w:cs="Calibri"/>
                      <w:b/>
                      <w:bCs/>
                      <w:color w:val="000000"/>
                      <w:sz w:val="22"/>
                      <w:szCs w:val="22"/>
                    </w:rPr>
                  </w:pPr>
                  <w:r>
                    <w:rPr>
                      <w:rFonts w:ascii="Calibri" w:hAnsi="Calibri" w:cs="Calibri"/>
                      <w:b/>
                      <w:bCs/>
                      <w:color w:val="000000"/>
                      <w:sz w:val="22"/>
                      <w:szCs w:val="22"/>
                    </w:rPr>
                    <w:t>Total</w:t>
                  </w:r>
                </w:p>
              </w:tc>
            </w:tr>
            <w:tr w:rsidR="00CC64C2" w14:paraId="5D7B8EFB" w14:textId="77777777" w:rsidTr="00CA1ED0">
              <w:trPr>
                <w:trHeight w:val="288"/>
              </w:trPr>
              <w:tc>
                <w:tcPr>
                  <w:tcW w:w="2440" w:type="dxa"/>
                  <w:tcBorders>
                    <w:top w:val="single" w:sz="4" w:space="0" w:color="auto"/>
                    <w:left w:val="single" w:sz="4" w:space="0" w:color="auto"/>
                    <w:bottom w:val="single" w:sz="4" w:space="0" w:color="auto"/>
                    <w:right w:val="single" w:sz="4" w:space="0" w:color="auto"/>
                  </w:tcBorders>
                  <w:shd w:val="clear" w:color="000000" w:fill="FFFFFF"/>
                  <w:hideMark/>
                </w:tcPr>
                <w:p w14:paraId="1E669FFC" w14:textId="77777777" w:rsidR="00CC64C2" w:rsidRDefault="00CC64C2" w:rsidP="00CC64C2">
                  <w:pPr>
                    <w:rPr>
                      <w:rFonts w:ascii="Calibri" w:hAnsi="Calibri" w:cs="Calibri"/>
                      <w:sz w:val="22"/>
                      <w:szCs w:val="22"/>
                    </w:rPr>
                  </w:pPr>
                  <w:r>
                    <w:rPr>
                      <w:rFonts w:ascii="Calibri" w:hAnsi="Calibri" w:cs="Calibri"/>
                      <w:sz w:val="22"/>
                      <w:szCs w:val="22"/>
                    </w:rPr>
                    <w:t>Katie Power</w:t>
                  </w:r>
                </w:p>
              </w:tc>
              <w:tc>
                <w:tcPr>
                  <w:tcW w:w="1340" w:type="dxa"/>
                  <w:tcBorders>
                    <w:top w:val="single" w:sz="4" w:space="0" w:color="auto"/>
                    <w:left w:val="nil"/>
                    <w:bottom w:val="single" w:sz="4" w:space="0" w:color="auto"/>
                    <w:right w:val="single" w:sz="4" w:space="0" w:color="auto"/>
                  </w:tcBorders>
                  <w:shd w:val="clear" w:color="000000" w:fill="FFFFFF"/>
                  <w:hideMark/>
                </w:tcPr>
                <w:p w14:paraId="6214578B" w14:textId="77777777" w:rsidR="00CC64C2" w:rsidRDefault="00CC64C2" w:rsidP="00CC64C2">
                  <w:pPr>
                    <w:jc w:val="right"/>
                    <w:rPr>
                      <w:rFonts w:ascii="Calibri" w:hAnsi="Calibri" w:cs="Calibri"/>
                      <w:sz w:val="22"/>
                      <w:szCs w:val="22"/>
                    </w:rPr>
                  </w:pPr>
                  <w:r>
                    <w:rPr>
                      <w:rFonts w:ascii="Calibri" w:hAnsi="Calibri" w:cs="Calibri"/>
                      <w:sz w:val="22"/>
                      <w:szCs w:val="22"/>
                    </w:rPr>
                    <w:t>Wages</w:t>
                  </w:r>
                </w:p>
              </w:tc>
              <w:tc>
                <w:tcPr>
                  <w:tcW w:w="1137" w:type="dxa"/>
                  <w:tcBorders>
                    <w:top w:val="single" w:sz="4" w:space="0" w:color="auto"/>
                    <w:left w:val="nil"/>
                    <w:bottom w:val="single" w:sz="4" w:space="0" w:color="auto"/>
                    <w:right w:val="single" w:sz="4" w:space="0" w:color="auto"/>
                  </w:tcBorders>
                  <w:shd w:val="clear" w:color="000000" w:fill="FFFFFF"/>
                  <w:noWrap/>
                  <w:hideMark/>
                </w:tcPr>
                <w:p w14:paraId="416F56E6" w14:textId="77777777" w:rsidR="00CC64C2" w:rsidRDefault="00CC64C2" w:rsidP="00CC64C2">
                  <w:pPr>
                    <w:jc w:val="right"/>
                    <w:rPr>
                      <w:rFonts w:ascii="Calibri" w:hAnsi="Calibri" w:cs="Calibri"/>
                      <w:sz w:val="22"/>
                      <w:szCs w:val="22"/>
                    </w:rPr>
                  </w:pPr>
                  <w:r>
                    <w:rPr>
                      <w:rFonts w:ascii="Calibri" w:hAnsi="Calibri" w:cs="Calibri"/>
                      <w:sz w:val="22"/>
                      <w:szCs w:val="22"/>
                    </w:rPr>
                    <w:t>£417.97</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67658281" w14:textId="77777777" w:rsidR="00CC64C2" w:rsidRDefault="00CC64C2" w:rsidP="00CC64C2">
                  <w:pPr>
                    <w:jc w:val="right"/>
                    <w:rPr>
                      <w:rFonts w:ascii="Calibri" w:hAnsi="Calibri" w:cs="Calibri"/>
                      <w:sz w:val="22"/>
                      <w:szCs w:val="22"/>
                    </w:rPr>
                  </w:pPr>
                  <w:r>
                    <w:rPr>
                      <w:rFonts w:ascii="Calibri" w:hAnsi="Calibri" w:cs="Calibri"/>
                      <w:sz w:val="22"/>
                      <w:szCs w:val="22"/>
                    </w:rPr>
                    <w:t> </w:t>
                  </w:r>
                </w:p>
              </w:tc>
              <w:tc>
                <w:tcPr>
                  <w:tcW w:w="1275" w:type="dxa"/>
                  <w:tcBorders>
                    <w:top w:val="single" w:sz="4" w:space="0" w:color="auto"/>
                    <w:left w:val="nil"/>
                    <w:bottom w:val="single" w:sz="4" w:space="0" w:color="auto"/>
                    <w:right w:val="single" w:sz="4" w:space="0" w:color="auto"/>
                  </w:tcBorders>
                  <w:shd w:val="clear" w:color="000000" w:fill="FFFFFF"/>
                  <w:noWrap/>
                  <w:hideMark/>
                </w:tcPr>
                <w:p w14:paraId="3C4C7D9C" w14:textId="77777777" w:rsidR="00CC64C2" w:rsidRDefault="00CC64C2" w:rsidP="00CC64C2">
                  <w:pPr>
                    <w:jc w:val="right"/>
                    <w:rPr>
                      <w:rFonts w:ascii="Calibri" w:hAnsi="Calibri" w:cs="Calibri"/>
                      <w:sz w:val="22"/>
                      <w:szCs w:val="22"/>
                    </w:rPr>
                  </w:pPr>
                  <w:r>
                    <w:rPr>
                      <w:rFonts w:ascii="Calibri" w:hAnsi="Calibri" w:cs="Calibri"/>
                      <w:sz w:val="22"/>
                      <w:szCs w:val="22"/>
                    </w:rPr>
                    <w:t>£417.97</w:t>
                  </w:r>
                </w:p>
              </w:tc>
            </w:tr>
            <w:tr w:rsidR="00CC64C2" w14:paraId="5C99C5B7" w14:textId="77777777" w:rsidTr="00CA1ED0">
              <w:trPr>
                <w:trHeight w:val="288"/>
              </w:trPr>
              <w:tc>
                <w:tcPr>
                  <w:tcW w:w="2440" w:type="dxa"/>
                  <w:tcBorders>
                    <w:top w:val="nil"/>
                    <w:left w:val="single" w:sz="4" w:space="0" w:color="auto"/>
                    <w:bottom w:val="single" w:sz="4" w:space="0" w:color="auto"/>
                    <w:right w:val="single" w:sz="4" w:space="0" w:color="auto"/>
                  </w:tcBorders>
                  <w:shd w:val="clear" w:color="000000" w:fill="FFFFFF"/>
                  <w:noWrap/>
                  <w:vAlign w:val="bottom"/>
                  <w:hideMark/>
                </w:tcPr>
                <w:p w14:paraId="68290DB2"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Kathleen Peacock</w:t>
                  </w:r>
                </w:p>
              </w:tc>
              <w:tc>
                <w:tcPr>
                  <w:tcW w:w="1340" w:type="dxa"/>
                  <w:tcBorders>
                    <w:top w:val="nil"/>
                    <w:left w:val="nil"/>
                    <w:bottom w:val="single" w:sz="4" w:space="0" w:color="auto"/>
                    <w:right w:val="single" w:sz="4" w:space="0" w:color="auto"/>
                  </w:tcBorders>
                  <w:shd w:val="clear" w:color="000000" w:fill="FFFFFF"/>
                  <w:noWrap/>
                  <w:vAlign w:val="bottom"/>
                  <w:hideMark/>
                </w:tcPr>
                <w:p w14:paraId="09FF4FB1"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Wages</w:t>
                  </w:r>
                </w:p>
              </w:tc>
              <w:tc>
                <w:tcPr>
                  <w:tcW w:w="1137" w:type="dxa"/>
                  <w:tcBorders>
                    <w:top w:val="nil"/>
                    <w:left w:val="nil"/>
                    <w:bottom w:val="single" w:sz="4" w:space="0" w:color="auto"/>
                    <w:right w:val="single" w:sz="4" w:space="0" w:color="auto"/>
                  </w:tcBorders>
                  <w:shd w:val="clear" w:color="000000" w:fill="FFFFFF"/>
                  <w:noWrap/>
                  <w:vAlign w:val="bottom"/>
                  <w:hideMark/>
                </w:tcPr>
                <w:p w14:paraId="22A0ED9A"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£659.00</w:t>
                  </w:r>
                </w:p>
              </w:tc>
              <w:tc>
                <w:tcPr>
                  <w:tcW w:w="1276" w:type="dxa"/>
                  <w:tcBorders>
                    <w:top w:val="nil"/>
                    <w:left w:val="nil"/>
                    <w:bottom w:val="single" w:sz="4" w:space="0" w:color="auto"/>
                    <w:right w:val="single" w:sz="4" w:space="0" w:color="auto"/>
                  </w:tcBorders>
                  <w:shd w:val="clear" w:color="000000" w:fill="FFFFFF"/>
                  <w:noWrap/>
                  <w:hideMark/>
                </w:tcPr>
                <w:p w14:paraId="12C7FE8C" w14:textId="77777777" w:rsidR="00CC64C2" w:rsidRDefault="00CC64C2" w:rsidP="00CC64C2">
                  <w:pPr>
                    <w:jc w:val="right"/>
                    <w:rPr>
                      <w:rFonts w:ascii="Calibri" w:hAnsi="Calibri" w:cs="Calibri"/>
                      <w:sz w:val="22"/>
                      <w:szCs w:val="22"/>
                    </w:rPr>
                  </w:pPr>
                  <w:r>
                    <w:rPr>
                      <w:rFonts w:ascii="Calibri" w:hAnsi="Calibri" w:cs="Calibri"/>
                      <w:sz w:val="22"/>
                      <w:szCs w:val="22"/>
                    </w:rPr>
                    <w:t> </w:t>
                  </w:r>
                </w:p>
              </w:tc>
              <w:tc>
                <w:tcPr>
                  <w:tcW w:w="1275" w:type="dxa"/>
                  <w:tcBorders>
                    <w:top w:val="nil"/>
                    <w:left w:val="nil"/>
                    <w:bottom w:val="single" w:sz="4" w:space="0" w:color="auto"/>
                    <w:right w:val="single" w:sz="4" w:space="0" w:color="auto"/>
                  </w:tcBorders>
                  <w:shd w:val="clear" w:color="000000" w:fill="FFFFFF"/>
                  <w:noWrap/>
                  <w:hideMark/>
                </w:tcPr>
                <w:p w14:paraId="1D7CECEB" w14:textId="77777777" w:rsidR="00CC64C2" w:rsidRDefault="00CC64C2" w:rsidP="00CC64C2">
                  <w:pPr>
                    <w:jc w:val="right"/>
                    <w:rPr>
                      <w:rFonts w:ascii="Calibri" w:hAnsi="Calibri" w:cs="Calibri"/>
                      <w:sz w:val="22"/>
                      <w:szCs w:val="22"/>
                    </w:rPr>
                  </w:pPr>
                  <w:r>
                    <w:rPr>
                      <w:rFonts w:ascii="Calibri" w:hAnsi="Calibri" w:cs="Calibri"/>
                      <w:sz w:val="22"/>
                      <w:szCs w:val="22"/>
                    </w:rPr>
                    <w:t>£659.00</w:t>
                  </w:r>
                </w:p>
              </w:tc>
            </w:tr>
            <w:tr w:rsidR="00CC64C2" w14:paraId="3E86E313" w14:textId="77777777" w:rsidTr="00CA1ED0">
              <w:trPr>
                <w:trHeight w:val="288"/>
              </w:trPr>
              <w:tc>
                <w:tcPr>
                  <w:tcW w:w="2440" w:type="dxa"/>
                  <w:tcBorders>
                    <w:top w:val="nil"/>
                    <w:left w:val="single" w:sz="4" w:space="0" w:color="auto"/>
                    <w:bottom w:val="single" w:sz="4" w:space="0" w:color="auto"/>
                    <w:right w:val="single" w:sz="4" w:space="0" w:color="auto"/>
                  </w:tcBorders>
                  <w:shd w:val="clear" w:color="000000" w:fill="FFFFFF"/>
                  <w:noWrap/>
                  <w:vAlign w:val="bottom"/>
                  <w:hideMark/>
                </w:tcPr>
                <w:p w14:paraId="1242EF3A"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SALC</w:t>
                  </w:r>
                </w:p>
              </w:tc>
              <w:tc>
                <w:tcPr>
                  <w:tcW w:w="1340" w:type="dxa"/>
                  <w:tcBorders>
                    <w:top w:val="nil"/>
                    <w:left w:val="nil"/>
                    <w:bottom w:val="single" w:sz="4" w:space="0" w:color="auto"/>
                    <w:right w:val="single" w:sz="4" w:space="0" w:color="auto"/>
                  </w:tcBorders>
                  <w:shd w:val="clear" w:color="000000" w:fill="FFFFFF"/>
                  <w:noWrap/>
                  <w:vAlign w:val="bottom"/>
                  <w:hideMark/>
                </w:tcPr>
                <w:p w14:paraId="2CE02D35"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30522</w:t>
                  </w:r>
                </w:p>
              </w:tc>
              <w:tc>
                <w:tcPr>
                  <w:tcW w:w="1137" w:type="dxa"/>
                  <w:tcBorders>
                    <w:top w:val="nil"/>
                    <w:left w:val="nil"/>
                    <w:bottom w:val="single" w:sz="4" w:space="0" w:color="auto"/>
                    <w:right w:val="single" w:sz="4" w:space="0" w:color="auto"/>
                  </w:tcBorders>
                  <w:shd w:val="clear" w:color="000000" w:fill="FFFFFF"/>
                  <w:noWrap/>
                  <w:vAlign w:val="bottom"/>
                  <w:hideMark/>
                </w:tcPr>
                <w:p w14:paraId="2F331961"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£69.00</w:t>
                  </w:r>
                </w:p>
              </w:tc>
              <w:tc>
                <w:tcPr>
                  <w:tcW w:w="1276" w:type="dxa"/>
                  <w:tcBorders>
                    <w:top w:val="nil"/>
                    <w:left w:val="nil"/>
                    <w:bottom w:val="single" w:sz="4" w:space="0" w:color="auto"/>
                    <w:right w:val="single" w:sz="4" w:space="0" w:color="auto"/>
                  </w:tcBorders>
                  <w:shd w:val="clear" w:color="000000" w:fill="FFFFFF"/>
                  <w:noWrap/>
                  <w:hideMark/>
                </w:tcPr>
                <w:p w14:paraId="566170E2" w14:textId="77777777" w:rsidR="00CC64C2" w:rsidRDefault="00CC64C2" w:rsidP="00CC64C2">
                  <w:pPr>
                    <w:jc w:val="right"/>
                    <w:rPr>
                      <w:rFonts w:ascii="Calibri" w:hAnsi="Calibri" w:cs="Calibri"/>
                      <w:sz w:val="22"/>
                      <w:szCs w:val="22"/>
                    </w:rPr>
                  </w:pPr>
                  <w:r>
                    <w:rPr>
                      <w:rFonts w:ascii="Calibri" w:hAnsi="Calibri" w:cs="Calibri"/>
                      <w:sz w:val="22"/>
                      <w:szCs w:val="22"/>
                    </w:rPr>
                    <w:t>£13.80</w:t>
                  </w:r>
                </w:p>
              </w:tc>
              <w:tc>
                <w:tcPr>
                  <w:tcW w:w="1275" w:type="dxa"/>
                  <w:tcBorders>
                    <w:top w:val="nil"/>
                    <w:left w:val="nil"/>
                    <w:bottom w:val="single" w:sz="4" w:space="0" w:color="auto"/>
                    <w:right w:val="single" w:sz="4" w:space="0" w:color="auto"/>
                  </w:tcBorders>
                  <w:shd w:val="clear" w:color="000000" w:fill="FFFFFF"/>
                  <w:noWrap/>
                  <w:hideMark/>
                </w:tcPr>
                <w:p w14:paraId="7334755A" w14:textId="77777777" w:rsidR="00CC64C2" w:rsidRDefault="00CC64C2" w:rsidP="00CC64C2">
                  <w:pPr>
                    <w:jc w:val="right"/>
                    <w:rPr>
                      <w:rFonts w:ascii="Calibri" w:hAnsi="Calibri" w:cs="Calibri"/>
                      <w:sz w:val="22"/>
                      <w:szCs w:val="22"/>
                    </w:rPr>
                  </w:pPr>
                  <w:r>
                    <w:rPr>
                      <w:rFonts w:ascii="Calibri" w:hAnsi="Calibri" w:cs="Calibri"/>
                      <w:sz w:val="22"/>
                      <w:szCs w:val="22"/>
                    </w:rPr>
                    <w:t>£82.80</w:t>
                  </w:r>
                </w:p>
              </w:tc>
            </w:tr>
            <w:tr w:rsidR="00CC64C2" w14:paraId="4F2C3F64" w14:textId="77777777" w:rsidTr="00CA1ED0">
              <w:trPr>
                <w:trHeight w:val="288"/>
              </w:trPr>
              <w:tc>
                <w:tcPr>
                  <w:tcW w:w="2440" w:type="dxa"/>
                  <w:tcBorders>
                    <w:top w:val="nil"/>
                    <w:left w:val="single" w:sz="4" w:space="0" w:color="auto"/>
                    <w:bottom w:val="single" w:sz="4" w:space="0" w:color="auto"/>
                    <w:right w:val="single" w:sz="4" w:space="0" w:color="auto"/>
                  </w:tcBorders>
                  <w:shd w:val="clear" w:color="000000" w:fill="FFFFFF"/>
                  <w:noWrap/>
                  <w:vAlign w:val="bottom"/>
                  <w:hideMark/>
                </w:tcPr>
                <w:p w14:paraId="57C22099"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Woolpit Nurseries Ltd</w:t>
                  </w:r>
                </w:p>
              </w:tc>
              <w:tc>
                <w:tcPr>
                  <w:tcW w:w="1340" w:type="dxa"/>
                  <w:tcBorders>
                    <w:top w:val="nil"/>
                    <w:left w:val="nil"/>
                    <w:bottom w:val="single" w:sz="4" w:space="0" w:color="auto"/>
                    <w:right w:val="single" w:sz="4" w:space="0" w:color="auto"/>
                  </w:tcBorders>
                  <w:shd w:val="clear" w:color="000000" w:fill="FFFFFF"/>
                  <w:vAlign w:val="bottom"/>
                  <w:hideMark/>
                </w:tcPr>
                <w:p w14:paraId="4D697F79"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Invoice 10630</w:t>
                  </w:r>
                </w:p>
              </w:tc>
              <w:tc>
                <w:tcPr>
                  <w:tcW w:w="1137" w:type="dxa"/>
                  <w:tcBorders>
                    <w:top w:val="nil"/>
                    <w:left w:val="nil"/>
                    <w:bottom w:val="single" w:sz="4" w:space="0" w:color="auto"/>
                    <w:right w:val="single" w:sz="4" w:space="0" w:color="auto"/>
                  </w:tcBorders>
                  <w:shd w:val="clear" w:color="000000" w:fill="FFFFFF"/>
                  <w:noWrap/>
                  <w:hideMark/>
                </w:tcPr>
                <w:p w14:paraId="634C2264" w14:textId="77777777" w:rsidR="00CC64C2" w:rsidRDefault="00CC64C2" w:rsidP="00CC64C2">
                  <w:pPr>
                    <w:jc w:val="right"/>
                    <w:rPr>
                      <w:rFonts w:ascii="Calibri" w:hAnsi="Calibri" w:cs="Calibri"/>
                      <w:sz w:val="22"/>
                      <w:szCs w:val="22"/>
                    </w:rPr>
                  </w:pPr>
                  <w:r>
                    <w:rPr>
                      <w:rFonts w:ascii="Calibri" w:hAnsi="Calibri" w:cs="Calibri"/>
                      <w:sz w:val="22"/>
                      <w:szCs w:val="22"/>
                    </w:rPr>
                    <w:t>£262.20</w:t>
                  </w:r>
                </w:p>
              </w:tc>
              <w:tc>
                <w:tcPr>
                  <w:tcW w:w="1276" w:type="dxa"/>
                  <w:tcBorders>
                    <w:top w:val="nil"/>
                    <w:left w:val="nil"/>
                    <w:bottom w:val="single" w:sz="4" w:space="0" w:color="auto"/>
                    <w:right w:val="single" w:sz="4" w:space="0" w:color="auto"/>
                  </w:tcBorders>
                  <w:shd w:val="clear" w:color="000000" w:fill="FFFFFF"/>
                  <w:noWrap/>
                  <w:hideMark/>
                </w:tcPr>
                <w:p w14:paraId="7AD04392" w14:textId="77777777" w:rsidR="00CC64C2" w:rsidRDefault="00CC64C2" w:rsidP="00CC64C2">
                  <w:pPr>
                    <w:jc w:val="right"/>
                    <w:rPr>
                      <w:rFonts w:ascii="Calibri" w:hAnsi="Calibri" w:cs="Calibri"/>
                      <w:sz w:val="22"/>
                      <w:szCs w:val="22"/>
                    </w:rPr>
                  </w:pPr>
                  <w:r>
                    <w:rPr>
                      <w:rFonts w:ascii="Calibri" w:hAnsi="Calibri" w:cs="Calibri"/>
                      <w:sz w:val="22"/>
                      <w:szCs w:val="22"/>
                    </w:rPr>
                    <w:t>£52.44</w:t>
                  </w:r>
                </w:p>
              </w:tc>
              <w:tc>
                <w:tcPr>
                  <w:tcW w:w="1275" w:type="dxa"/>
                  <w:tcBorders>
                    <w:top w:val="nil"/>
                    <w:left w:val="nil"/>
                    <w:bottom w:val="single" w:sz="4" w:space="0" w:color="auto"/>
                    <w:right w:val="single" w:sz="4" w:space="0" w:color="auto"/>
                  </w:tcBorders>
                  <w:shd w:val="clear" w:color="000000" w:fill="FFFFFF"/>
                  <w:noWrap/>
                  <w:hideMark/>
                </w:tcPr>
                <w:p w14:paraId="22BD31CD" w14:textId="77777777" w:rsidR="00CC64C2" w:rsidRDefault="00CC64C2" w:rsidP="00CC64C2">
                  <w:pPr>
                    <w:jc w:val="right"/>
                    <w:rPr>
                      <w:rFonts w:ascii="Calibri" w:hAnsi="Calibri" w:cs="Calibri"/>
                      <w:sz w:val="22"/>
                      <w:szCs w:val="22"/>
                    </w:rPr>
                  </w:pPr>
                  <w:r>
                    <w:rPr>
                      <w:rFonts w:ascii="Calibri" w:hAnsi="Calibri" w:cs="Calibri"/>
                      <w:sz w:val="22"/>
                      <w:szCs w:val="22"/>
                    </w:rPr>
                    <w:t>£314.64</w:t>
                  </w:r>
                </w:p>
              </w:tc>
            </w:tr>
            <w:tr w:rsidR="00CC64C2" w14:paraId="5A344F5A" w14:textId="77777777" w:rsidTr="00CA1ED0">
              <w:trPr>
                <w:trHeight w:val="288"/>
              </w:trPr>
              <w:tc>
                <w:tcPr>
                  <w:tcW w:w="2440" w:type="dxa"/>
                  <w:tcBorders>
                    <w:top w:val="nil"/>
                    <w:left w:val="single" w:sz="4" w:space="0" w:color="auto"/>
                    <w:bottom w:val="single" w:sz="4" w:space="0" w:color="auto"/>
                    <w:right w:val="single" w:sz="4" w:space="0" w:color="auto"/>
                  </w:tcBorders>
                  <w:noWrap/>
                  <w:vAlign w:val="bottom"/>
                  <w:hideMark/>
                </w:tcPr>
                <w:p w14:paraId="6F88C8D3"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Faxbase ltd</w:t>
                  </w:r>
                </w:p>
              </w:tc>
              <w:tc>
                <w:tcPr>
                  <w:tcW w:w="1340" w:type="dxa"/>
                  <w:tcBorders>
                    <w:top w:val="nil"/>
                    <w:left w:val="nil"/>
                    <w:bottom w:val="single" w:sz="4" w:space="0" w:color="auto"/>
                    <w:right w:val="single" w:sz="4" w:space="0" w:color="auto"/>
                  </w:tcBorders>
                  <w:noWrap/>
                  <w:vAlign w:val="bottom"/>
                  <w:hideMark/>
                </w:tcPr>
                <w:p w14:paraId="6D8D3D43"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GT-250627</w:t>
                  </w:r>
                </w:p>
              </w:tc>
              <w:tc>
                <w:tcPr>
                  <w:tcW w:w="1137" w:type="dxa"/>
                  <w:tcBorders>
                    <w:top w:val="nil"/>
                    <w:left w:val="nil"/>
                    <w:bottom w:val="single" w:sz="4" w:space="0" w:color="auto"/>
                    <w:right w:val="single" w:sz="4" w:space="0" w:color="auto"/>
                  </w:tcBorders>
                  <w:noWrap/>
                  <w:vAlign w:val="bottom"/>
                  <w:hideMark/>
                </w:tcPr>
                <w:p w14:paraId="5E7421DC"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£30</w:t>
                  </w:r>
                </w:p>
              </w:tc>
              <w:tc>
                <w:tcPr>
                  <w:tcW w:w="1276" w:type="dxa"/>
                  <w:tcBorders>
                    <w:top w:val="nil"/>
                    <w:left w:val="nil"/>
                    <w:bottom w:val="single" w:sz="4" w:space="0" w:color="auto"/>
                    <w:right w:val="single" w:sz="4" w:space="0" w:color="auto"/>
                  </w:tcBorders>
                  <w:noWrap/>
                  <w:vAlign w:val="bottom"/>
                  <w:hideMark/>
                </w:tcPr>
                <w:p w14:paraId="2843CBC4"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£6</w:t>
                  </w:r>
                </w:p>
              </w:tc>
              <w:tc>
                <w:tcPr>
                  <w:tcW w:w="1275" w:type="dxa"/>
                  <w:tcBorders>
                    <w:top w:val="nil"/>
                    <w:left w:val="nil"/>
                    <w:bottom w:val="single" w:sz="4" w:space="0" w:color="auto"/>
                    <w:right w:val="single" w:sz="4" w:space="0" w:color="auto"/>
                  </w:tcBorders>
                  <w:noWrap/>
                  <w:vAlign w:val="bottom"/>
                  <w:hideMark/>
                </w:tcPr>
                <w:p w14:paraId="4BECE5AF"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£36</w:t>
                  </w:r>
                </w:p>
              </w:tc>
            </w:tr>
            <w:tr w:rsidR="00CC64C2" w14:paraId="276B6D26" w14:textId="77777777" w:rsidTr="00CA1ED0">
              <w:trPr>
                <w:trHeight w:val="288"/>
              </w:trPr>
              <w:tc>
                <w:tcPr>
                  <w:tcW w:w="2440" w:type="dxa"/>
                  <w:tcBorders>
                    <w:top w:val="nil"/>
                    <w:left w:val="single" w:sz="4" w:space="0" w:color="auto"/>
                    <w:bottom w:val="single" w:sz="4" w:space="0" w:color="auto"/>
                    <w:right w:val="single" w:sz="4" w:space="0" w:color="auto"/>
                  </w:tcBorders>
                  <w:noWrap/>
                  <w:vAlign w:val="bottom"/>
                  <w:hideMark/>
                </w:tcPr>
                <w:p w14:paraId="23D5154D"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Christmas Tree light hooks</w:t>
                  </w:r>
                </w:p>
              </w:tc>
              <w:tc>
                <w:tcPr>
                  <w:tcW w:w="1340" w:type="dxa"/>
                  <w:tcBorders>
                    <w:top w:val="nil"/>
                    <w:left w:val="nil"/>
                    <w:bottom w:val="single" w:sz="4" w:space="0" w:color="auto"/>
                    <w:right w:val="single" w:sz="4" w:space="0" w:color="auto"/>
                  </w:tcBorders>
                  <w:noWrap/>
                  <w:vAlign w:val="bottom"/>
                  <w:hideMark/>
                </w:tcPr>
                <w:p w14:paraId="409EEA23"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 </w:t>
                  </w:r>
                </w:p>
              </w:tc>
              <w:tc>
                <w:tcPr>
                  <w:tcW w:w="1137" w:type="dxa"/>
                  <w:tcBorders>
                    <w:top w:val="nil"/>
                    <w:left w:val="nil"/>
                    <w:bottom w:val="single" w:sz="4" w:space="0" w:color="auto"/>
                    <w:right w:val="single" w:sz="4" w:space="0" w:color="auto"/>
                  </w:tcBorders>
                  <w:noWrap/>
                  <w:vAlign w:val="bottom"/>
                  <w:hideMark/>
                </w:tcPr>
                <w:p w14:paraId="2B891F47" w14:textId="408E05D3"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£13</w:t>
                  </w:r>
                  <w:r w:rsidR="00CA1ED0">
                    <w:rPr>
                      <w:rFonts w:ascii="Calibri" w:hAnsi="Calibri" w:cs="Calibri"/>
                      <w:color w:val="000000"/>
                      <w:sz w:val="22"/>
                      <w:szCs w:val="22"/>
                    </w:rPr>
                    <w:t>.48</w:t>
                  </w:r>
                </w:p>
              </w:tc>
              <w:tc>
                <w:tcPr>
                  <w:tcW w:w="1276" w:type="dxa"/>
                  <w:tcBorders>
                    <w:top w:val="nil"/>
                    <w:left w:val="nil"/>
                    <w:bottom w:val="single" w:sz="4" w:space="0" w:color="auto"/>
                    <w:right w:val="single" w:sz="4" w:space="0" w:color="auto"/>
                  </w:tcBorders>
                  <w:noWrap/>
                  <w:vAlign w:val="bottom"/>
                  <w:hideMark/>
                </w:tcPr>
                <w:p w14:paraId="4681A31C" w14:textId="419083BA"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w:t>
                  </w:r>
                  <w:r w:rsidR="00CA1ED0">
                    <w:rPr>
                      <w:rFonts w:ascii="Calibri" w:hAnsi="Calibri" w:cs="Calibri"/>
                      <w:color w:val="000000"/>
                      <w:sz w:val="22"/>
                      <w:szCs w:val="22"/>
                    </w:rPr>
                    <w:t>2.5</w:t>
                  </w:r>
                </w:p>
              </w:tc>
              <w:tc>
                <w:tcPr>
                  <w:tcW w:w="1275" w:type="dxa"/>
                  <w:tcBorders>
                    <w:top w:val="nil"/>
                    <w:left w:val="nil"/>
                    <w:bottom w:val="single" w:sz="4" w:space="0" w:color="auto"/>
                    <w:right w:val="single" w:sz="4" w:space="0" w:color="auto"/>
                  </w:tcBorders>
                  <w:noWrap/>
                  <w:vAlign w:val="bottom"/>
                  <w:hideMark/>
                </w:tcPr>
                <w:p w14:paraId="765B4B7A" w14:textId="694EEEE4"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£15</w:t>
                  </w:r>
                  <w:r w:rsidR="00CA1ED0">
                    <w:rPr>
                      <w:rFonts w:ascii="Calibri" w:hAnsi="Calibri" w:cs="Calibri"/>
                      <w:color w:val="000000"/>
                      <w:sz w:val="22"/>
                      <w:szCs w:val="22"/>
                    </w:rPr>
                    <w:t>.02</w:t>
                  </w:r>
                </w:p>
              </w:tc>
            </w:tr>
            <w:tr w:rsidR="00CC64C2" w14:paraId="1FEC30DF" w14:textId="77777777" w:rsidTr="00CA1ED0">
              <w:trPr>
                <w:trHeight w:val="288"/>
              </w:trPr>
              <w:tc>
                <w:tcPr>
                  <w:tcW w:w="2440" w:type="dxa"/>
                  <w:tcBorders>
                    <w:top w:val="nil"/>
                    <w:left w:val="single" w:sz="4" w:space="0" w:color="auto"/>
                    <w:bottom w:val="single" w:sz="4" w:space="0" w:color="auto"/>
                    <w:right w:val="single" w:sz="4" w:space="0" w:color="auto"/>
                  </w:tcBorders>
                  <w:noWrap/>
                  <w:vAlign w:val="bottom"/>
                  <w:hideMark/>
                </w:tcPr>
                <w:p w14:paraId="5F471EF3"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Starboard Systems</w:t>
                  </w:r>
                </w:p>
              </w:tc>
              <w:tc>
                <w:tcPr>
                  <w:tcW w:w="1340" w:type="dxa"/>
                  <w:tcBorders>
                    <w:top w:val="nil"/>
                    <w:left w:val="nil"/>
                    <w:bottom w:val="nil"/>
                    <w:right w:val="nil"/>
                  </w:tcBorders>
                  <w:noWrap/>
                  <w:vAlign w:val="bottom"/>
                  <w:hideMark/>
                </w:tcPr>
                <w:p w14:paraId="467B2971" w14:textId="77777777" w:rsidR="00CC64C2" w:rsidRDefault="00CC64C2" w:rsidP="00CC64C2">
                  <w:pPr>
                    <w:jc w:val="right"/>
                    <w:rPr>
                      <w:rFonts w:ascii="Arial" w:hAnsi="Arial" w:cs="Arial"/>
                      <w:color w:val="000A1E"/>
                      <w:sz w:val="20"/>
                      <w:szCs w:val="20"/>
                    </w:rPr>
                  </w:pPr>
                  <w:r>
                    <w:rPr>
                      <w:rFonts w:ascii="Arial" w:hAnsi="Arial" w:cs="Arial"/>
                      <w:color w:val="000A1E"/>
                      <w:sz w:val="20"/>
                      <w:szCs w:val="20"/>
                    </w:rPr>
                    <w:t>INV-12776</w:t>
                  </w:r>
                </w:p>
              </w:tc>
              <w:tc>
                <w:tcPr>
                  <w:tcW w:w="1137" w:type="dxa"/>
                  <w:tcBorders>
                    <w:top w:val="nil"/>
                    <w:left w:val="single" w:sz="4" w:space="0" w:color="auto"/>
                    <w:bottom w:val="single" w:sz="4" w:space="0" w:color="auto"/>
                    <w:right w:val="single" w:sz="4" w:space="0" w:color="auto"/>
                  </w:tcBorders>
                  <w:noWrap/>
                  <w:vAlign w:val="bottom"/>
                  <w:hideMark/>
                </w:tcPr>
                <w:p w14:paraId="7DF1B3BB" w14:textId="7777777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£42</w:t>
                  </w:r>
                </w:p>
              </w:tc>
              <w:tc>
                <w:tcPr>
                  <w:tcW w:w="1276" w:type="dxa"/>
                  <w:tcBorders>
                    <w:top w:val="nil"/>
                    <w:left w:val="nil"/>
                    <w:bottom w:val="single" w:sz="4" w:space="0" w:color="auto"/>
                    <w:right w:val="single" w:sz="4" w:space="0" w:color="auto"/>
                  </w:tcBorders>
                  <w:noWrap/>
                  <w:vAlign w:val="bottom"/>
                  <w:hideMark/>
                </w:tcPr>
                <w:p w14:paraId="3C890B6A" w14:textId="1530D597"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£8</w:t>
                  </w:r>
                  <w:r w:rsidR="00CA1ED0">
                    <w:rPr>
                      <w:rFonts w:ascii="Calibri" w:hAnsi="Calibri" w:cs="Calibri"/>
                      <w:color w:val="000000"/>
                      <w:sz w:val="22"/>
                      <w:szCs w:val="22"/>
                    </w:rPr>
                    <w:t>.40</w:t>
                  </w:r>
                </w:p>
              </w:tc>
              <w:tc>
                <w:tcPr>
                  <w:tcW w:w="1275" w:type="dxa"/>
                  <w:tcBorders>
                    <w:top w:val="nil"/>
                    <w:left w:val="nil"/>
                    <w:bottom w:val="single" w:sz="4" w:space="0" w:color="auto"/>
                    <w:right w:val="single" w:sz="4" w:space="0" w:color="auto"/>
                  </w:tcBorders>
                  <w:noWrap/>
                  <w:vAlign w:val="bottom"/>
                  <w:hideMark/>
                </w:tcPr>
                <w:p w14:paraId="7087AC5C" w14:textId="2BEC1F0E" w:rsidR="00CC64C2" w:rsidRDefault="00CC64C2" w:rsidP="00CC64C2">
                  <w:pPr>
                    <w:jc w:val="right"/>
                    <w:rPr>
                      <w:rFonts w:ascii="Calibri" w:hAnsi="Calibri" w:cs="Calibri"/>
                      <w:color w:val="000000"/>
                      <w:sz w:val="22"/>
                      <w:szCs w:val="22"/>
                    </w:rPr>
                  </w:pPr>
                  <w:r>
                    <w:rPr>
                      <w:rFonts w:ascii="Calibri" w:hAnsi="Calibri" w:cs="Calibri"/>
                      <w:color w:val="000000"/>
                      <w:sz w:val="22"/>
                      <w:szCs w:val="22"/>
                    </w:rPr>
                    <w:t>£52</w:t>
                  </w:r>
                  <w:r w:rsidR="00CA1ED0">
                    <w:rPr>
                      <w:rFonts w:ascii="Calibri" w:hAnsi="Calibri" w:cs="Calibri"/>
                      <w:color w:val="000000"/>
                      <w:sz w:val="22"/>
                      <w:szCs w:val="22"/>
                    </w:rPr>
                    <w:t>.40</w:t>
                  </w:r>
                </w:p>
              </w:tc>
            </w:tr>
            <w:tr w:rsidR="00CC64C2" w14:paraId="51F06FE6" w14:textId="77777777" w:rsidTr="00CA1ED0">
              <w:trPr>
                <w:trHeight w:val="288"/>
              </w:trPr>
              <w:tc>
                <w:tcPr>
                  <w:tcW w:w="2440" w:type="dxa"/>
                  <w:tcBorders>
                    <w:top w:val="nil"/>
                    <w:left w:val="single" w:sz="4" w:space="0" w:color="auto"/>
                    <w:bottom w:val="single" w:sz="4" w:space="0" w:color="auto"/>
                    <w:right w:val="single" w:sz="4" w:space="0" w:color="auto"/>
                  </w:tcBorders>
                  <w:noWrap/>
                  <w:vAlign w:val="bottom"/>
                  <w:hideMark/>
                </w:tcPr>
                <w:p w14:paraId="431BA0C5"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 </w:t>
                  </w:r>
                </w:p>
              </w:tc>
              <w:tc>
                <w:tcPr>
                  <w:tcW w:w="1340" w:type="dxa"/>
                  <w:tcBorders>
                    <w:top w:val="single" w:sz="4" w:space="0" w:color="auto"/>
                    <w:left w:val="nil"/>
                    <w:bottom w:val="single" w:sz="4" w:space="0" w:color="auto"/>
                    <w:right w:val="single" w:sz="4" w:space="0" w:color="auto"/>
                  </w:tcBorders>
                  <w:noWrap/>
                  <w:vAlign w:val="bottom"/>
                  <w:hideMark/>
                </w:tcPr>
                <w:p w14:paraId="15F38388" w14:textId="77777777" w:rsidR="00CC64C2" w:rsidRDefault="00CC64C2" w:rsidP="00CC64C2">
                  <w:pPr>
                    <w:rPr>
                      <w:rFonts w:ascii="Calibri" w:hAnsi="Calibri" w:cs="Calibri"/>
                      <w:color w:val="000000"/>
                      <w:sz w:val="22"/>
                      <w:szCs w:val="22"/>
                    </w:rPr>
                  </w:pPr>
                  <w:r>
                    <w:rPr>
                      <w:rFonts w:ascii="Calibri" w:hAnsi="Calibri" w:cs="Calibri"/>
                      <w:color w:val="000000"/>
                      <w:sz w:val="22"/>
                      <w:szCs w:val="22"/>
                    </w:rPr>
                    <w:t> </w:t>
                  </w:r>
                </w:p>
              </w:tc>
              <w:tc>
                <w:tcPr>
                  <w:tcW w:w="1137" w:type="dxa"/>
                  <w:tcBorders>
                    <w:top w:val="nil"/>
                    <w:left w:val="nil"/>
                    <w:bottom w:val="single" w:sz="4" w:space="0" w:color="auto"/>
                    <w:right w:val="single" w:sz="4" w:space="0" w:color="auto"/>
                  </w:tcBorders>
                  <w:noWrap/>
                  <w:vAlign w:val="bottom"/>
                  <w:hideMark/>
                </w:tcPr>
                <w:p w14:paraId="3A09A357" w14:textId="77777777" w:rsidR="00CC64C2" w:rsidRDefault="00CC64C2" w:rsidP="00CC64C2">
                  <w:pPr>
                    <w:jc w:val="right"/>
                    <w:rPr>
                      <w:rFonts w:ascii="Calibri" w:hAnsi="Calibri" w:cs="Calibri"/>
                      <w:b/>
                      <w:bCs/>
                      <w:color w:val="000000"/>
                      <w:sz w:val="22"/>
                      <w:szCs w:val="22"/>
                    </w:rPr>
                  </w:pPr>
                  <w:r>
                    <w:rPr>
                      <w:rFonts w:ascii="Calibri" w:hAnsi="Calibri" w:cs="Calibri"/>
                      <w:b/>
                      <w:bCs/>
                      <w:color w:val="000000"/>
                      <w:sz w:val="22"/>
                      <w:szCs w:val="22"/>
                    </w:rPr>
                    <w:t>£1,438.17</w:t>
                  </w:r>
                </w:p>
              </w:tc>
              <w:tc>
                <w:tcPr>
                  <w:tcW w:w="1276" w:type="dxa"/>
                  <w:tcBorders>
                    <w:top w:val="nil"/>
                    <w:left w:val="nil"/>
                    <w:bottom w:val="single" w:sz="4" w:space="0" w:color="auto"/>
                    <w:right w:val="single" w:sz="4" w:space="0" w:color="auto"/>
                  </w:tcBorders>
                  <w:noWrap/>
                  <w:vAlign w:val="bottom"/>
                  <w:hideMark/>
                </w:tcPr>
                <w:p w14:paraId="1ECC1D85" w14:textId="77777777" w:rsidR="00CC64C2" w:rsidRDefault="00CC64C2" w:rsidP="00CC64C2">
                  <w:pPr>
                    <w:jc w:val="right"/>
                    <w:rPr>
                      <w:rFonts w:ascii="Calibri" w:hAnsi="Calibri" w:cs="Calibri"/>
                      <w:b/>
                      <w:bCs/>
                      <w:color w:val="000000"/>
                      <w:sz w:val="22"/>
                      <w:szCs w:val="22"/>
                    </w:rPr>
                  </w:pPr>
                  <w:r>
                    <w:rPr>
                      <w:rFonts w:ascii="Calibri" w:hAnsi="Calibri" w:cs="Calibri"/>
                      <w:b/>
                      <w:bCs/>
                      <w:color w:val="000000"/>
                      <w:sz w:val="22"/>
                      <w:szCs w:val="22"/>
                    </w:rPr>
                    <w:t>£83.14</w:t>
                  </w:r>
                </w:p>
              </w:tc>
              <w:tc>
                <w:tcPr>
                  <w:tcW w:w="1275" w:type="dxa"/>
                  <w:tcBorders>
                    <w:top w:val="nil"/>
                    <w:left w:val="nil"/>
                    <w:bottom w:val="single" w:sz="4" w:space="0" w:color="auto"/>
                    <w:right w:val="single" w:sz="4" w:space="0" w:color="auto"/>
                  </w:tcBorders>
                  <w:noWrap/>
                  <w:vAlign w:val="bottom"/>
                  <w:hideMark/>
                </w:tcPr>
                <w:p w14:paraId="179533C9" w14:textId="77777777" w:rsidR="00CC64C2" w:rsidRDefault="00CC64C2" w:rsidP="00CC64C2">
                  <w:pPr>
                    <w:jc w:val="right"/>
                    <w:rPr>
                      <w:rFonts w:ascii="Calibri" w:hAnsi="Calibri" w:cs="Calibri"/>
                      <w:b/>
                      <w:bCs/>
                      <w:color w:val="000000"/>
                      <w:sz w:val="22"/>
                      <w:szCs w:val="22"/>
                    </w:rPr>
                  </w:pPr>
                  <w:r>
                    <w:rPr>
                      <w:rFonts w:ascii="Calibri" w:hAnsi="Calibri" w:cs="Calibri"/>
                      <w:b/>
                      <w:bCs/>
                      <w:color w:val="000000"/>
                      <w:sz w:val="22"/>
                      <w:szCs w:val="22"/>
                    </w:rPr>
                    <w:t>£1,577.83</w:t>
                  </w:r>
                </w:p>
              </w:tc>
            </w:tr>
          </w:tbl>
          <w:p w14:paraId="0E715177" w14:textId="24668830" w:rsidR="004303A1" w:rsidRPr="00194EDA" w:rsidRDefault="004303A1" w:rsidP="004303A1">
            <w:pPr>
              <w:spacing w:line="360" w:lineRule="auto"/>
              <w:rPr>
                <w:rFonts w:asciiTheme="minorHAnsi" w:hAnsiTheme="minorHAnsi" w:cstheme="minorHAnsi"/>
                <w:color w:val="000000" w:themeColor="text1"/>
                <w:sz w:val="22"/>
                <w:szCs w:val="22"/>
              </w:rPr>
            </w:pPr>
          </w:p>
        </w:tc>
      </w:tr>
      <w:tr w:rsidR="004303A1" w:rsidRPr="00811BDB" w14:paraId="0CF2ABEA" w14:textId="77777777" w:rsidTr="00CC64C2">
        <w:tc>
          <w:tcPr>
            <w:tcW w:w="915" w:type="dxa"/>
          </w:tcPr>
          <w:p w14:paraId="0BECEDB8" w14:textId="2D155A8D" w:rsidR="004303A1" w:rsidRDefault="004303A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CC64C2">
              <w:rPr>
                <w:rFonts w:asciiTheme="minorHAnsi" w:hAnsiTheme="minorHAnsi" w:cstheme="minorHAnsi"/>
                <w:b/>
                <w:bCs/>
                <w:sz w:val="22"/>
                <w:szCs w:val="22"/>
              </w:rPr>
              <w:t>6.</w:t>
            </w:r>
          </w:p>
        </w:tc>
        <w:tc>
          <w:tcPr>
            <w:tcW w:w="8578" w:type="dxa"/>
          </w:tcPr>
          <w:p w14:paraId="51720A8F" w14:textId="05CA7CA1" w:rsidR="004303A1" w:rsidRDefault="004303A1" w:rsidP="004303A1">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Planning </w:t>
            </w:r>
          </w:p>
          <w:p w14:paraId="42586B51" w14:textId="0D24C353" w:rsidR="004A2F53" w:rsidRDefault="004303A1" w:rsidP="004303A1">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Council reviewed the following applications. </w:t>
            </w:r>
          </w:p>
          <w:p w14:paraId="28A85D57" w14:textId="77777777" w:rsidR="004A2F53" w:rsidRPr="00AA74F9" w:rsidRDefault="004A2F53" w:rsidP="004A2F53">
            <w:pPr>
              <w:pStyle w:val="PlainText"/>
              <w:numPr>
                <w:ilvl w:val="0"/>
                <w:numId w:val="61"/>
              </w:numPr>
              <w:rPr>
                <w:rFonts w:ascii="Arial" w:hAnsi="Arial" w:cs="Arial"/>
                <w:szCs w:val="22"/>
              </w:rPr>
            </w:pPr>
            <w:r w:rsidRPr="00AA74F9">
              <w:rPr>
                <w:rFonts w:ascii="Arial" w:hAnsi="Arial" w:cs="Arial"/>
                <w:szCs w:val="22"/>
              </w:rPr>
              <w:t>Discharge of Conditions Application for DC/25/00932 - Condition 3 (Fenestration),</w:t>
            </w:r>
          </w:p>
          <w:p w14:paraId="5E11A819" w14:textId="77777777" w:rsidR="004A2F53" w:rsidRPr="00AA74F9" w:rsidRDefault="004A2F53" w:rsidP="004A2F53">
            <w:pPr>
              <w:pStyle w:val="PlainText"/>
              <w:ind w:left="2160"/>
              <w:rPr>
                <w:rFonts w:ascii="Arial" w:hAnsi="Arial" w:cs="Arial"/>
                <w:szCs w:val="22"/>
              </w:rPr>
            </w:pPr>
            <w:r w:rsidRPr="00AA74F9">
              <w:rPr>
                <w:rFonts w:ascii="Arial" w:hAnsi="Arial" w:cs="Arial"/>
                <w:szCs w:val="22"/>
              </w:rPr>
              <w:t>Condition 4 (Flue and Ventilation), Condition 5 (Roof Cladding</w:t>
            </w:r>
            <w:proofErr w:type="gramStart"/>
            <w:r w:rsidRPr="00AA74F9">
              <w:rPr>
                <w:rFonts w:ascii="Arial" w:hAnsi="Arial" w:cs="Arial"/>
                <w:szCs w:val="22"/>
              </w:rPr>
              <w:t>)</w:t>
            </w:r>
            <w:proofErr w:type="gramEnd"/>
            <w:r w:rsidRPr="00AA74F9">
              <w:rPr>
                <w:rFonts w:ascii="Arial" w:hAnsi="Arial" w:cs="Arial"/>
                <w:szCs w:val="22"/>
              </w:rPr>
              <w:t xml:space="preserve"> and Condition 6</w:t>
            </w:r>
          </w:p>
          <w:p w14:paraId="666AAA96" w14:textId="77777777" w:rsidR="004A2F53" w:rsidRPr="00AA74F9" w:rsidRDefault="004A2F53" w:rsidP="004A2F53">
            <w:pPr>
              <w:pStyle w:val="PlainText"/>
              <w:ind w:left="2160"/>
              <w:rPr>
                <w:rFonts w:ascii="Arial" w:hAnsi="Arial" w:cs="Arial"/>
                <w:szCs w:val="22"/>
              </w:rPr>
            </w:pPr>
            <w:r w:rsidRPr="00AA74F9">
              <w:rPr>
                <w:rFonts w:ascii="Arial" w:hAnsi="Arial" w:cs="Arial"/>
                <w:szCs w:val="22"/>
              </w:rPr>
              <w:t>(External Facing Materials)</w:t>
            </w:r>
          </w:p>
          <w:p w14:paraId="251F1EBA" w14:textId="63C68464" w:rsidR="004A2F53" w:rsidRPr="00AA74F9" w:rsidRDefault="004A2F53" w:rsidP="004A2F53">
            <w:pPr>
              <w:pStyle w:val="PlainText"/>
              <w:ind w:left="2160"/>
              <w:rPr>
                <w:rFonts w:ascii="Arial" w:hAnsi="Arial" w:cs="Arial"/>
                <w:szCs w:val="22"/>
              </w:rPr>
            </w:pPr>
            <w:r w:rsidRPr="00AA74F9">
              <w:rPr>
                <w:rFonts w:ascii="Arial" w:hAnsi="Arial" w:cs="Arial"/>
                <w:b/>
                <w:bCs/>
                <w:szCs w:val="22"/>
              </w:rPr>
              <w:t xml:space="preserve">Location: </w:t>
            </w:r>
            <w:r w:rsidRPr="00AA74F9">
              <w:rPr>
                <w:rFonts w:ascii="Arial" w:hAnsi="Arial" w:cs="Arial"/>
                <w:szCs w:val="22"/>
              </w:rPr>
              <w:t>58 Old Street, Haughley, Stowmarket, Suffolk IP14 3NX</w:t>
            </w:r>
            <w:r w:rsidR="00CA1ED0">
              <w:rPr>
                <w:rFonts w:ascii="Arial" w:hAnsi="Arial" w:cs="Arial"/>
                <w:szCs w:val="22"/>
              </w:rPr>
              <w:t>. NOTED.</w:t>
            </w:r>
          </w:p>
          <w:p w14:paraId="35EA7E11" w14:textId="77777777" w:rsidR="004A2F53" w:rsidRPr="00AA74F9" w:rsidRDefault="004A2F53" w:rsidP="004A2F53">
            <w:pPr>
              <w:pStyle w:val="PlainText"/>
              <w:ind w:left="2160"/>
              <w:rPr>
                <w:rFonts w:ascii="Arial" w:hAnsi="Arial" w:cs="Arial"/>
                <w:szCs w:val="22"/>
              </w:rPr>
            </w:pPr>
          </w:p>
          <w:p w14:paraId="7FF32A5D" w14:textId="77777777" w:rsidR="004A2F53" w:rsidRPr="00AA74F9" w:rsidRDefault="004A2F53" w:rsidP="004A2F53">
            <w:pPr>
              <w:pStyle w:val="ListParagraph"/>
              <w:numPr>
                <w:ilvl w:val="0"/>
                <w:numId w:val="61"/>
              </w:numPr>
              <w:autoSpaceDE w:val="0"/>
              <w:autoSpaceDN w:val="0"/>
              <w:adjustRightInd w:val="0"/>
              <w:rPr>
                <w:rFonts w:ascii="ArialMT" w:hAnsi="ArialMT" w:cs="ArialMT"/>
                <w:sz w:val="22"/>
                <w:szCs w:val="22"/>
                <w:lang w:eastAsia="en-GB"/>
              </w:rPr>
            </w:pPr>
            <w:r w:rsidRPr="00AA74F9">
              <w:rPr>
                <w:rFonts w:ascii="ArialMT" w:hAnsi="ArialMT" w:cs="ArialMT"/>
                <w:sz w:val="22"/>
                <w:szCs w:val="22"/>
                <w:lang w:eastAsia="en-GB"/>
              </w:rPr>
              <w:t>Discharge of Conditions Application for DC/24/05355 - Condition 19 (Written Liaison</w:t>
            </w:r>
          </w:p>
          <w:p w14:paraId="2EAD29F9" w14:textId="5B5779D2" w:rsidR="004A2F53" w:rsidRPr="00AA74F9" w:rsidRDefault="004A2F53" w:rsidP="004A2F53">
            <w:pPr>
              <w:pStyle w:val="ListParagraph"/>
              <w:autoSpaceDE w:val="0"/>
              <w:autoSpaceDN w:val="0"/>
              <w:adjustRightInd w:val="0"/>
              <w:ind w:left="2160"/>
              <w:rPr>
                <w:rFonts w:ascii="ArialMT" w:hAnsi="ArialMT" w:cs="ArialMT"/>
                <w:sz w:val="22"/>
                <w:szCs w:val="22"/>
                <w:lang w:eastAsia="en-GB"/>
              </w:rPr>
            </w:pPr>
            <w:r w:rsidRPr="00AA74F9">
              <w:rPr>
                <w:rFonts w:ascii="ArialMT" w:hAnsi="ArialMT" w:cs="ArialMT"/>
                <w:sz w:val="22"/>
                <w:szCs w:val="22"/>
                <w:lang w:eastAsia="en-GB"/>
              </w:rPr>
              <w:t xml:space="preserve">Scheme) </w:t>
            </w:r>
            <w:r w:rsidRPr="00AA74F9">
              <w:rPr>
                <w:rFonts w:ascii="Arial-BoldMT" w:hAnsi="Arial-BoldMT" w:cs="Arial-BoldMT"/>
                <w:b/>
                <w:bCs/>
                <w:sz w:val="22"/>
                <w:szCs w:val="22"/>
                <w:lang w:eastAsia="en-GB"/>
              </w:rPr>
              <w:t xml:space="preserve">Location: </w:t>
            </w:r>
            <w:r w:rsidRPr="00AA74F9">
              <w:rPr>
                <w:rFonts w:ascii="ArialMT" w:hAnsi="ArialMT" w:cs="ArialMT"/>
                <w:sz w:val="22"/>
                <w:szCs w:val="22"/>
                <w:lang w:eastAsia="en-GB"/>
              </w:rPr>
              <w:t>Plot 4, Lawn Farm Business Park, Woolpit, Suffolk</w:t>
            </w:r>
            <w:r w:rsidR="00CA1ED0">
              <w:rPr>
                <w:rFonts w:ascii="ArialMT" w:hAnsi="ArialMT" w:cs="ArialMT"/>
                <w:sz w:val="22"/>
                <w:szCs w:val="22"/>
                <w:lang w:eastAsia="en-GB"/>
              </w:rPr>
              <w:t>. NOTED</w:t>
            </w:r>
          </w:p>
          <w:p w14:paraId="1B685788" w14:textId="2C2290F2" w:rsidR="004303A1" w:rsidRPr="00BB7C68" w:rsidRDefault="004A2F53" w:rsidP="00BB7C6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No objections were made. </w:t>
            </w:r>
          </w:p>
        </w:tc>
      </w:tr>
      <w:tr w:rsidR="002F73BC" w:rsidRPr="00811BDB" w14:paraId="75A6CA3C" w14:textId="77777777" w:rsidTr="00CC64C2">
        <w:tc>
          <w:tcPr>
            <w:tcW w:w="915" w:type="dxa"/>
          </w:tcPr>
          <w:p w14:paraId="1EF0BC0F" w14:textId="790CAF66" w:rsidR="002F73BC" w:rsidRDefault="002F73BC"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17.</w:t>
            </w:r>
          </w:p>
        </w:tc>
        <w:tc>
          <w:tcPr>
            <w:tcW w:w="8578" w:type="dxa"/>
          </w:tcPr>
          <w:p w14:paraId="631DEFD5" w14:textId="77777777" w:rsidR="002F73BC" w:rsidRDefault="002F73BC" w:rsidP="004303A1">
            <w:pPr>
              <w:spacing w:line="360" w:lineRule="auto"/>
              <w:rPr>
                <w:rFonts w:asciiTheme="minorHAnsi" w:hAnsiTheme="minorHAnsi" w:cstheme="minorHAnsi"/>
                <w:b/>
                <w:sz w:val="22"/>
                <w:szCs w:val="22"/>
              </w:rPr>
            </w:pPr>
            <w:r>
              <w:rPr>
                <w:rFonts w:asciiTheme="minorHAnsi" w:hAnsiTheme="minorHAnsi" w:cstheme="minorHAnsi"/>
                <w:b/>
                <w:sz w:val="22"/>
                <w:szCs w:val="22"/>
              </w:rPr>
              <w:t>Allocation of VJ Fundraised Funds</w:t>
            </w:r>
          </w:p>
          <w:p w14:paraId="2261B260" w14:textId="1F4C0C98" w:rsidR="002F73BC" w:rsidRDefault="002F73BC" w:rsidP="004303A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discussed how to fairly distribute the funds raised at the VJ event in August. The Council agreed that the funds should be given to Haughley based charities. The Council </w:t>
            </w:r>
            <w:r w:rsidR="00CA1ED0">
              <w:rPr>
                <w:rFonts w:asciiTheme="minorHAnsi" w:hAnsiTheme="minorHAnsi" w:cstheme="minorHAnsi"/>
                <w:bCs/>
                <w:sz w:val="22"/>
                <w:szCs w:val="22"/>
              </w:rPr>
              <w:t xml:space="preserve">recommended </w:t>
            </w:r>
            <w:r>
              <w:rPr>
                <w:rFonts w:asciiTheme="minorHAnsi" w:hAnsiTheme="minorHAnsi" w:cstheme="minorHAnsi"/>
                <w:bCs/>
                <w:sz w:val="22"/>
                <w:szCs w:val="22"/>
              </w:rPr>
              <w:t>split</w:t>
            </w:r>
            <w:r w:rsidR="00CA1ED0">
              <w:rPr>
                <w:rFonts w:asciiTheme="minorHAnsi" w:hAnsiTheme="minorHAnsi" w:cstheme="minorHAnsi"/>
                <w:bCs/>
                <w:sz w:val="22"/>
                <w:szCs w:val="22"/>
              </w:rPr>
              <w:t>ting</w:t>
            </w:r>
            <w:r>
              <w:rPr>
                <w:rFonts w:asciiTheme="minorHAnsi" w:hAnsiTheme="minorHAnsi" w:cstheme="minorHAnsi"/>
                <w:bCs/>
                <w:sz w:val="22"/>
                <w:szCs w:val="22"/>
              </w:rPr>
              <w:t xml:space="preserve"> the funds between the following three organisations; </w:t>
            </w:r>
          </w:p>
          <w:p w14:paraId="2437302B" w14:textId="77777777" w:rsidR="002F73BC" w:rsidRDefault="002F73BC" w:rsidP="002F73BC">
            <w:pPr>
              <w:pStyle w:val="ListParagraph"/>
              <w:numPr>
                <w:ilvl w:val="0"/>
                <w:numId w:val="62"/>
              </w:numPr>
              <w:spacing w:line="360" w:lineRule="auto"/>
              <w:rPr>
                <w:rFonts w:asciiTheme="minorHAnsi" w:hAnsiTheme="minorHAnsi" w:cstheme="minorHAnsi"/>
                <w:bCs/>
                <w:sz w:val="22"/>
                <w:szCs w:val="22"/>
              </w:rPr>
            </w:pPr>
            <w:r>
              <w:rPr>
                <w:rFonts w:asciiTheme="minorHAnsi" w:hAnsiTheme="minorHAnsi" w:cstheme="minorHAnsi"/>
                <w:bCs/>
                <w:sz w:val="22"/>
                <w:szCs w:val="22"/>
              </w:rPr>
              <w:t>Friends of Crawfords</w:t>
            </w:r>
          </w:p>
          <w:p w14:paraId="7AC3D911" w14:textId="41F48698" w:rsidR="002F73BC" w:rsidRDefault="00572FA9" w:rsidP="002F73BC">
            <w:pPr>
              <w:pStyle w:val="ListParagraph"/>
              <w:numPr>
                <w:ilvl w:val="0"/>
                <w:numId w:val="62"/>
              </w:numPr>
              <w:spacing w:line="360" w:lineRule="auto"/>
              <w:rPr>
                <w:rFonts w:asciiTheme="minorHAnsi" w:hAnsiTheme="minorHAnsi" w:cstheme="minorHAnsi"/>
                <w:bCs/>
                <w:sz w:val="22"/>
                <w:szCs w:val="22"/>
              </w:rPr>
            </w:pPr>
            <w:r>
              <w:rPr>
                <w:rFonts w:asciiTheme="minorHAnsi" w:hAnsiTheme="minorHAnsi" w:cstheme="minorHAnsi"/>
                <w:bCs/>
                <w:sz w:val="22"/>
                <w:szCs w:val="22"/>
              </w:rPr>
              <w:t>Haughley Village Hall</w:t>
            </w:r>
          </w:p>
          <w:p w14:paraId="146B5BA0" w14:textId="7645EC37" w:rsidR="002F73BC" w:rsidRPr="002F73BC" w:rsidRDefault="002F73BC" w:rsidP="002F73BC">
            <w:pPr>
              <w:pStyle w:val="ListParagraph"/>
              <w:numPr>
                <w:ilvl w:val="0"/>
                <w:numId w:val="62"/>
              </w:numPr>
              <w:spacing w:line="360" w:lineRule="auto"/>
              <w:rPr>
                <w:rFonts w:asciiTheme="minorHAnsi" w:hAnsiTheme="minorHAnsi" w:cstheme="minorHAnsi"/>
                <w:bCs/>
                <w:sz w:val="22"/>
                <w:szCs w:val="22"/>
              </w:rPr>
            </w:pPr>
            <w:r>
              <w:rPr>
                <w:rFonts w:asciiTheme="minorHAnsi" w:hAnsiTheme="minorHAnsi" w:cstheme="minorHAnsi"/>
                <w:bCs/>
                <w:sz w:val="22"/>
                <w:szCs w:val="22"/>
              </w:rPr>
              <w:t>British Legion – Haughley branch</w:t>
            </w:r>
          </w:p>
        </w:tc>
      </w:tr>
      <w:tr w:rsidR="004303A1" w:rsidRPr="00811BDB" w14:paraId="4BCBBB8D" w14:textId="77777777" w:rsidTr="00CC64C2">
        <w:tc>
          <w:tcPr>
            <w:tcW w:w="915" w:type="dxa"/>
          </w:tcPr>
          <w:p w14:paraId="627BA90A" w14:textId="3EEE6955" w:rsidR="004303A1" w:rsidRDefault="00DC2E42"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2F73BC">
              <w:rPr>
                <w:rFonts w:asciiTheme="minorHAnsi" w:hAnsiTheme="minorHAnsi" w:cstheme="minorHAnsi"/>
                <w:b/>
                <w:bCs/>
                <w:sz w:val="22"/>
                <w:szCs w:val="22"/>
              </w:rPr>
              <w:t>8.</w:t>
            </w:r>
          </w:p>
        </w:tc>
        <w:tc>
          <w:tcPr>
            <w:tcW w:w="8578" w:type="dxa"/>
          </w:tcPr>
          <w:p w14:paraId="2E4B72FA" w14:textId="77777777" w:rsidR="004303A1" w:rsidRDefault="00DC2E42" w:rsidP="004303A1">
            <w:pPr>
              <w:spacing w:line="360" w:lineRule="auto"/>
              <w:rPr>
                <w:rFonts w:asciiTheme="minorHAnsi" w:hAnsiTheme="minorHAnsi" w:cstheme="minorHAnsi"/>
                <w:b/>
                <w:sz w:val="22"/>
                <w:szCs w:val="22"/>
              </w:rPr>
            </w:pPr>
            <w:r w:rsidRPr="00DC2E42">
              <w:rPr>
                <w:rFonts w:asciiTheme="minorHAnsi" w:hAnsiTheme="minorHAnsi" w:cstheme="minorHAnsi"/>
                <w:b/>
                <w:sz w:val="22"/>
                <w:szCs w:val="22"/>
              </w:rPr>
              <w:t>AOB</w:t>
            </w:r>
          </w:p>
          <w:p w14:paraId="35DA7A19" w14:textId="295D162F" w:rsidR="00DC2E42" w:rsidRDefault="00DC2E42" w:rsidP="004303A1">
            <w:pPr>
              <w:spacing w:line="360" w:lineRule="auto"/>
              <w:rPr>
                <w:rFonts w:asciiTheme="minorHAnsi" w:hAnsiTheme="minorHAnsi" w:cstheme="minorHAnsi"/>
                <w:b/>
                <w:sz w:val="22"/>
                <w:szCs w:val="22"/>
              </w:rPr>
            </w:pPr>
            <w:r>
              <w:rPr>
                <w:rFonts w:asciiTheme="minorHAnsi" w:hAnsiTheme="minorHAnsi" w:cstheme="minorHAnsi"/>
                <w:b/>
                <w:sz w:val="22"/>
                <w:szCs w:val="22"/>
              </w:rPr>
              <w:t>Christmas Tree Lights Switch On 29 November</w:t>
            </w:r>
          </w:p>
          <w:p w14:paraId="08A9DCF5" w14:textId="5E6AD999" w:rsidR="00DC2E42" w:rsidRDefault="00DC2E42" w:rsidP="004303A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Plans for the event have now been finalised. The event will start at 2.30pm and the lights will be switch on at 4.45pm. </w:t>
            </w:r>
            <w:r w:rsidR="002F73BC">
              <w:rPr>
                <w:rFonts w:asciiTheme="minorHAnsi" w:hAnsiTheme="minorHAnsi" w:cstheme="minorHAnsi"/>
                <w:bCs/>
                <w:sz w:val="22"/>
                <w:szCs w:val="22"/>
              </w:rPr>
              <w:t>By long-term residents Pat and Howard Borroughs, Bell ringing has been booked to coincide with the switch-on</w:t>
            </w:r>
            <w:r>
              <w:rPr>
                <w:rFonts w:asciiTheme="minorHAnsi" w:hAnsiTheme="minorHAnsi" w:cstheme="minorHAnsi"/>
                <w:bCs/>
                <w:sz w:val="22"/>
                <w:szCs w:val="22"/>
              </w:rPr>
              <w:t xml:space="preserve">. 15 stalls have been arranged, and children’s entertainment activities have been scheduled. </w:t>
            </w:r>
            <w:r w:rsidR="002F73BC">
              <w:rPr>
                <w:rFonts w:asciiTheme="minorHAnsi" w:hAnsiTheme="minorHAnsi" w:cstheme="minorHAnsi"/>
                <w:bCs/>
                <w:sz w:val="22"/>
                <w:szCs w:val="22"/>
              </w:rPr>
              <w:t>An</w:t>
            </w:r>
            <w:r>
              <w:rPr>
                <w:rFonts w:asciiTheme="minorHAnsi" w:hAnsiTheme="minorHAnsi" w:cstheme="minorHAnsi"/>
                <w:bCs/>
                <w:sz w:val="22"/>
                <w:szCs w:val="22"/>
              </w:rPr>
              <w:t xml:space="preserve"> application has been submitted to ASDA for help with </w:t>
            </w:r>
            <w:r w:rsidR="006B2FEC">
              <w:rPr>
                <w:rFonts w:asciiTheme="minorHAnsi" w:hAnsiTheme="minorHAnsi" w:cstheme="minorHAnsi"/>
                <w:bCs/>
                <w:sz w:val="22"/>
                <w:szCs w:val="22"/>
              </w:rPr>
              <w:t>the cost of chocolate</w:t>
            </w:r>
            <w:r>
              <w:rPr>
                <w:rFonts w:asciiTheme="minorHAnsi" w:hAnsiTheme="minorHAnsi" w:cstheme="minorHAnsi"/>
                <w:bCs/>
                <w:sz w:val="22"/>
                <w:szCs w:val="22"/>
              </w:rPr>
              <w:t xml:space="preserve"> </w:t>
            </w:r>
            <w:r w:rsidR="006B2FEC">
              <w:rPr>
                <w:rFonts w:asciiTheme="minorHAnsi" w:hAnsiTheme="minorHAnsi" w:cstheme="minorHAnsi"/>
                <w:bCs/>
                <w:sz w:val="22"/>
                <w:szCs w:val="22"/>
              </w:rPr>
              <w:t>gifts for the children</w:t>
            </w:r>
            <w:r>
              <w:rPr>
                <w:rFonts w:asciiTheme="minorHAnsi" w:hAnsiTheme="minorHAnsi" w:cstheme="minorHAnsi"/>
                <w:bCs/>
                <w:sz w:val="22"/>
                <w:szCs w:val="22"/>
              </w:rPr>
              <w:t xml:space="preserve">. The results of the application should be known in early November. Volunteers are required to help with the clean-up of the event and traffic management. Councillors Gerald Brown, Thirza </w:t>
            </w:r>
            <w:r w:rsidR="00402E3F">
              <w:rPr>
                <w:rFonts w:asciiTheme="minorHAnsi" w:hAnsiTheme="minorHAnsi" w:cstheme="minorHAnsi"/>
                <w:bCs/>
                <w:sz w:val="22"/>
                <w:szCs w:val="22"/>
              </w:rPr>
              <w:t>Shaw,</w:t>
            </w:r>
            <w:r>
              <w:rPr>
                <w:rFonts w:asciiTheme="minorHAnsi" w:hAnsiTheme="minorHAnsi" w:cstheme="minorHAnsi"/>
                <w:bCs/>
                <w:sz w:val="22"/>
                <w:szCs w:val="22"/>
              </w:rPr>
              <w:t xml:space="preserve"> Mark </w:t>
            </w:r>
            <w:proofErr w:type="gramStart"/>
            <w:r>
              <w:rPr>
                <w:rFonts w:asciiTheme="minorHAnsi" w:hAnsiTheme="minorHAnsi" w:cstheme="minorHAnsi"/>
                <w:bCs/>
                <w:sz w:val="22"/>
                <w:szCs w:val="22"/>
              </w:rPr>
              <w:t>Lloyd</w:t>
            </w:r>
            <w:proofErr w:type="gramEnd"/>
            <w:r>
              <w:rPr>
                <w:rFonts w:asciiTheme="minorHAnsi" w:hAnsiTheme="minorHAnsi" w:cstheme="minorHAnsi"/>
                <w:bCs/>
                <w:sz w:val="22"/>
                <w:szCs w:val="22"/>
              </w:rPr>
              <w:t xml:space="preserve"> and Yvonne Tricker agreed to </w:t>
            </w:r>
            <w:r w:rsidR="00402E3F">
              <w:rPr>
                <w:rFonts w:asciiTheme="minorHAnsi" w:hAnsiTheme="minorHAnsi" w:cstheme="minorHAnsi"/>
                <w:bCs/>
                <w:sz w:val="22"/>
                <w:szCs w:val="22"/>
              </w:rPr>
              <w:t>help</w:t>
            </w:r>
            <w:r>
              <w:rPr>
                <w:rFonts w:asciiTheme="minorHAnsi" w:hAnsiTheme="minorHAnsi" w:cstheme="minorHAnsi"/>
                <w:bCs/>
                <w:sz w:val="22"/>
                <w:szCs w:val="22"/>
              </w:rPr>
              <w:t xml:space="preserve"> with the event. </w:t>
            </w:r>
          </w:p>
          <w:p w14:paraId="1F888387" w14:textId="24536E55" w:rsidR="00572FA9" w:rsidRDefault="00572FA9" w:rsidP="004303A1">
            <w:pPr>
              <w:spacing w:line="360" w:lineRule="auto"/>
              <w:rPr>
                <w:rFonts w:asciiTheme="minorHAnsi" w:hAnsiTheme="minorHAnsi" w:cstheme="minorHAnsi"/>
                <w:b/>
                <w:sz w:val="22"/>
                <w:szCs w:val="22"/>
              </w:rPr>
            </w:pPr>
            <w:r>
              <w:rPr>
                <w:rFonts w:asciiTheme="minorHAnsi" w:hAnsiTheme="minorHAnsi" w:cstheme="minorHAnsi"/>
                <w:b/>
                <w:sz w:val="22"/>
                <w:szCs w:val="22"/>
              </w:rPr>
              <w:t>Cutting down of Women’s Institute Tree</w:t>
            </w:r>
          </w:p>
          <w:p w14:paraId="3D10E270" w14:textId="56E45A10" w:rsidR="00572FA9" w:rsidRPr="00572FA9" w:rsidRDefault="00572FA9" w:rsidP="004303A1">
            <w:pPr>
              <w:spacing w:line="360" w:lineRule="auto"/>
              <w:rPr>
                <w:rFonts w:asciiTheme="minorHAnsi" w:hAnsiTheme="minorHAnsi" w:cstheme="minorHAnsi"/>
                <w:bCs/>
                <w:sz w:val="22"/>
                <w:szCs w:val="22"/>
              </w:rPr>
            </w:pPr>
            <w:r>
              <w:rPr>
                <w:rFonts w:asciiTheme="minorHAnsi" w:hAnsiTheme="minorHAnsi" w:cstheme="minorHAnsi"/>
                <w:bCs/>
                <w:sz w:val="22"/>
                <w:szCs w:val="22"/>
              </w:rPr>
              <w:t>A tree commemorating</w:t>
            </w:r>
            <w:r w:rsidR="00CA1ED0">
              <w:rPr>
                <w:rFonts w:asciiTheme="minorHAnsi" w:hAnsiTheme="minorHAnsi" w:cstheme="minorHAnsi"/>
                <w:bCs/>
                <w:sz w:val="22"/>
                <w:szCs w:val="22"/>
              </w:rPr>
              <w:t xml:space="preserve"> Haughley’s</w:t>
            </w:r>
            <w:r>
              <w:rPr>
                <w:rFonts w:asciiTheme="minorHAnsi" w:hAnsiTheme="minorHAnsi" w:cstheme="minorHAnsi"/>
                <w:bCs/>
                <w:sz w:val="22"/>
                <w:szCs w:val="22"/>
              </w:rPr>
              <w:t xml:space="preserve"> WI</w:t>
            </w:r>
            <w:r w:rsidR="00CA1ED0">
              <w:rPr>
                <w:rFonts w:asciiTheme="minorHAnsi" w:hAnsiTheme="minorHAnsi" w:cstheme="minorHAnsi"/>
                <w:bCs/>
                <w:sz w:val="22"/>
                <w:szCs w:val="22"/>
              </w:rPr>
              <w:t xml:space="preserve"> association</w:t>
            </w:r>
            <w:r>
              <w:rPr>
                <w:rFonts w:asciiTheme="minorHAnsi" w:hAnsiTheme="minorHAnsi" w:cstheme="minorHAnsi"/>
                <w:bCs/>
                <w:sz w:val="22"/>
                <w:szCs w:val="22"/>
              </w:rPr>
              <w:t xml:space="preserve"> has been cut down. The Council noted </w:t>
            </w:r>
            <w:proofErr w:type="spellStart"/>
            <w:proofErr w:type="gramStart"/>
            <w:r w:rsidR="00402E3F">
              <w:rPr>
                <w:rFonts w:asciiTheme="minorHAnsi" w:hAnsiTheme="minorHAnsi" w:cstheme="minorHAnsi"/>
                <w:bCs/>
                <w:sz w:val="22"/>
                <w:szCs w:val="22"/>
              </w:rPr>
              <w:t>it</w:t>
            </w:r>
            <w:r w:rsidR="00CA1ED0">
              <w:rPr>
                <w:rFonts w:asciiTheme="minorHAnsi" w:hAnsiTheme="minorHAnsi" w:cstheme="minorHAnsi"/>
                <w:bCs/>
                <w:sz w:val="22"/>
                <w:szCs w:val="22"/>
              </w:rPr>
              <w:t>’s</w:t>
            </w:r>
            <w:proofErr w:type="spellEnd"/>
            <w:proofErr w:type="gramEnd"/>
            <w:r w:rsidR="00CA1ED0">
              <w:rPr>
                <w:rFonts w:asciiTheme="minorHAnsi" w:hAnsiTheme="minorHAnsi" w:cstheme="minorHAnsi"/>
                <w:bCs/>
                <w:sz w:val="22"/>
                <w:szCs w:val="22"/>
              </w:rPr>
              <w:t xml:space="preserve"> </w:t>
            </w:r>
            <w:r>
              <w:rPr>
                <w:rFonts w:asciiTheme="minorHAnsi" w:hAnsiTheme="minorHAnsi" w:cstheme="minorHAnsi"/>
                <w:bCs/>
                <w:sz w:val="22"/>
                <w:szCs w:val="22"/>
              </w:rPr>
              <w:t xml:space="preserve">location. </w:t>
            </w:r>
          </w:p>
        </w:tc>
      </w:tr>
      <w:tr w:rsidR="004A2F53" w:rsidRPr="00811BDB" w14:paraId="1AB4DD2A" w14:textId="77777777" w:rsidTr="00CC64C2">
        <w:tc>
          <w:tcPr>
            <w:tcW w:w="915" w:type="dxa"/>
          </w:tcPr>
          <w:p w14:paraId="2D4828A0" w14:textId="3E3923F8" w:rsidR="004A2F53" w:rsidRDefault="00DC2E42" w:rsidP="004A2F53">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8578" w:type="dxa"/>
          </w:tcPr>
          <w:p w14:paraId="067CDAAF" w14:textId="77777777" w:rsidR="004A2F53" w:rsidRPr="00811BDB" w:rsidRDefault="004A2F53" w:rsidP="004A2F53">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444B6029" w14:textId="6ACDCA37" w:rsidR="004A2F53" w:rsidRPr="00811BDB" w:rsidRDefault="004A2F53" w:rsidP="004A2F53">
            <w:pPr>
              <w:spacing w:line="360" w:lineRule="auto"/>
              <w:rPr>
                <w:rFonts w:asciiTheme="minorHAnsi" w:hAnsiTheme="minorHAnsi" w:cstheme="minorHAnsi"/>
                <w:b/>
                <w:color w:val="000000" w:themeColor="text1"/>
                <w:sz w:val="22"/>
                <w:szCs w:val="22"/>
              </w:rPr>
            </w:pPr>
            <w:r w:rsidRPr="00A05F1C">
              <w:rPr>
                <w:rFonts w:asciiTheme="minorHAnsi" w:hAnsiTheme="minorHAnsi" w:cstheme="minorHAnsi"/>
                <w:color w:val="000000" w:themeColor="text1"/>
                <w:sz w:val="22"/>
                <w:szCs w:val="22"/>
              </w:rPr>
              <w:t>Parish Council meeting Tuesda</w:t>
            </w:r>
            <w:r>
              <w:rPr>
                <w:rFonts w:asciiTheme="minorHAnsi" w:hAnsiTheme="minorHAnsi" w:cstheme="minorHAnsi"/>
                <w:color w:val="000000" w:themeColor="text1"/>
                <w:sz w:val="22"/>
                <w:szCs w:val="22"/>
              </w:rPr>
              <w:t>y</w:t>
            </w:r>
            <w:r w:rsidR="00DC2E42">
              <w:rPr>
                <w:rFonts w:asciiTheme="minorHAnsi" w:hAnsiTheme="minorHAnsi" w:cstheme="minorHAnsi"/>
                <w:color w:val="000000" w:themeColor="text1"/>
                <w:sz w:val="22"/>
                <w:szCs w:val="22"/>
              </w:rPr>
              <w:t xml:space="preserve"> 18 November</w:t>
            </w:r>
            <w:r>
              <w:rPr>
                <w:rFonts w:asciiTheme="minorHAnsi" w:hAnsiTheme="minorHAnsi" w:cstheme="minorHAnsi"/>
                <w:color w:val="000000" w:themeColor="text1"/>
                <w:sz w:val="22"/>
                <w:szCs w:val="22"/>
              </w:rPr>
              <w:t xml:space="preserve"> </w:t>
            </w:r>
            <w:r w:rsidRPr="00A05F1C">
              <w:rPr>
                <w:rFonts w:asciiTheme="minorHAnsi" w:hAnsiTheme="minorHAnsi" w:cstheme="minorHAnsi"/>
                <w:color w:val="000000" w:themeColor="text1"/>
                <w:sz w:val="22"/>
                <w:szCs w:val="22"/>
              </w:rPr>
              <w:t>202</w:t>
            </w:r>
            <w:r>
              <w:rPr>
                <w:rFonts w:asciiTheme="minorHAnsi" w:hAnsiTheme="minorHAnsi" w:cstheme="minorHAnsi"/>
                <w:color w:val="000000" w:themeColor="text1"/>
                <w:sz w:val="22"/>
                <w:szCs w:val="22"/>
              </w:rPr>
              <w:t>5</w:t>
            </w:r>
            <w:r w:rsidRPr="00A05F1C">
              <w:rPr>
                <w:rFonts w:asciiTheme="minorHAnsi" w:hAnsiTheme="minorHAnsi" w:cstheme="minorHAnsi"/>
                <w:color w:val="000000" w:themeColor="text1"/>
                <w:sz w:val="22"/>
                <w:szCs w:val="22"/>
              </w:rPr>
              <w:t xml:space="preserve"> at Ron Crascall Pavilion at 7.00pm</w:t>
            </w:r>
            <w:r>
              <w:rPr>
                <w:rFonts w:asciiTheme="minorHAnsi" w:hAnsiTheme="minorHAnsi" w:cstheme="minorHAnsi"/>
                <w:color w:val="000000" w:themeColor="text1"/>
                <w:sz w:val="22"/>
                <w:szCs w:val="22"/>
              </w:rPr>
              <w:t xml:space="preserve">. </w:t>
            </w:r>
            <w:r w:rsidRPr="00F26F44">
              <w:rPr>
                <w:rFonts w:asciiTheme="minorHAnsi" w:hAnsiTheme="minorHAnsi" w:cstheme="minorHAnsi"/>
                <w:bCs/>
                <w:sz w:val="22"/>
                <w:szCs w:val="22"/>
              </w:rPr>
              <w:t>There being no further business, the meeting closed</w:t>
            </w:r>
            <w:r>
              <w:rPr>
                <w:rFonts w:asciiTheme="minorHAnsi" w:hAnsiTheme="minorHAnsi" w:cstheme="minorHAnsi"/>
                <w:bCs/>
                <w:sz w:val="22"/>
                <w:szCs w:val="22"/>
              </w:rPr>
              <w:t xml:space="preserve"> at 8.</w:t>
            </w:r>
            <w:r w:rsidR="00DC2E42">
              <w:rPr>
                <w:rFonts w:asciiTheme="minorHAnsi" w:hAnsiTheme="minorHAnsi" w:cstheme="minorHAnsi"/>
                <w:bCs/>
                <w:sz w:val="22"/>
                <w:szCs w:val="22"/>
              </w:rPr>
              <w:t>50</w:t>
            </w:r>
            <w:r>
              <w:rPr>
                <w:rFonts w:asciiTheme="minorHAnsi" w:hAnsiTheme="minorHAnsi" w:cstheme="minorHAnsi"/>
                <w:bCs/>
                <w:sz w:val="22"/>
                <w:szCs w:val="22"/>
              </w:rPr>
              <w:t>pm.</w:t>
            </w:r>
          </w:p>
        </w:tc>
      </w:tr>
      <w:tr w:rsidR="004A2F53" w:rsidRPr="00324CA1" w14:paraId="08D64F9B" w14:textId="77777777" w:rsidTr="00CC64C2">
        <w:tc>
          <w:tcPr>
            <w:tcW w:w="915" w:type="dxa"/>
          </w:tcPr>
          <w:p w14:paraId="61E6FA65" w14:textId="77777777" w:rsidR="004A2F53" w:rsidRPr="00324CA1" w:rsidRDefault="004A2F53" w:rsidP="004A2F53">
            <w:pPr>
              <w:spacing w:line="360" w:lineRule="auto"/>
              <w:jc w:val="center"/>
              <w:rPr>
                <w:rFonts w:asciiTheme="minorHAnsi" w:hAnsiTheme="minorHAnsi" w:cstheme="minorHAnsi"/>
                <w:bCs/>
                <w:sz w:val="22"/>
                <w:szCs w:val="22"/>
              </w:rPr>
            </w:pPr>
          </w:p>
        </w:tc>
        <w:tc>
          <w:tcPr>
            <w:tcW w:w="8578" w:type="dxa"/>
          </w:tcPr>
          <w:p w14:paraId="7520DD4A" w14:textId="3C2FAD24" w:rsidR="004A2F53" w:rsidRPr="00324CA1" w:rsidRDefault="004A2F53" w:rsidP="004A2F53">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2755D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454" w:gutter="0"/>
      <w:paperSrc w:first="15"/>
      <w:pgNumType w:start="18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3E4C" w14:textId="77777777" w:rsidR="0096504E" w:rsidRPr="00FF6A37" w:rsidRDefault="0096504E">
      <w:pPr>
        <w:rPr>
          <w:sz w:val="22"/>
          <w:szCs w:val="22"/>
        </w:rPr>
      </w:pPr>
      <w:r w:rsidRPr="00FF6A37">
        <w:rPr>
          <w:sz w:val="22"/>
          <w:szCs w:val="22"/>
        </w:rPr>
        <w:separator/>
      </w:r>
    </w:p>
  </w:endnote>
  <w:endnote w:type="continuationSeparator" w:id="0">
    <w:p w14:paraId="4DF3FE80" w14:textId="77777777" w:rsidR="0096504E" w:rsidRPr="00FF6A37" w:rsidRDefault="0096504E">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9438" w14:textId="77777777" w:rsidR="0057473A" w:rsidRDefault="00574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525A" w14:textId="77777777" w:rsidR="0057473A" w:rsidRDefault="00574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C4D2" w14:textId="77777777" w:rsidR="0096504E" w:rsidRPr="00FF6A37" w:rsidRDefault="0096504E">
      <w:pPr>
        <w:rPr>
          <w:sz w:val="22"/>
          <w:szCs w:val="22"/>
        </w:rPr>
      </w:pPr>
      <w:r w:rsidRPr="00FF6A37">
        <w:rPr>
          <w:sz w:val="22"/>
          <w:szCs w:val="22"/>
        </w:rPr>
        <w:separator/>
      </w:r>
    </w:p>
  </w:footnote>
  <w:footnote w:type="continuationSeparator" w:id="0">
    <w:p w14:paraId="1C9F886D" w14:textId="77777777" w:rsidR="0096504E" w:rsidRPr="00FF6A37" w:rsidRDefault="0096504E">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896242"/>
      <w:docPartObj>
        <w:docPartGallery w:val="Page Numbers (Top of Page)"/>
        <w:docPartUnique/>
      </w:docPartObj>
    </w:sdtPr>
    <w:sdtEndPr>
      <w:rPr>
        <w:noProof/>
      </w:rPr>
    </w:sdtEndPr>
    <w:sdtContent>
      <w:p w14:paraId="4E959A2E" w14:textId="2D7F80D6" w:rsidR="002755D9" w:rsidRDefault="002755D9">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57B14BD3"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108DC"/>
    <w:multiLevelType w:val="hybridMultilevel"/>
    <w:tmpl w:val="48ECEA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15E26"/>
    <w:multiLevelType w:val="hybridMultilevel"/>
    <w:tmpl w:val="22628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96BD5"/>
    <w:multiLevelType w:val="hybridMultilevel"/>
    <w:tmpl w:val="8F7877FA"/>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006E12"/>
    <w:multiLevelType w:val="hybridMultilevel"/>
    <w:tmpl w:val="37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EBC6A93"/>
    <w:multiLevelType w:val="hybridMultilevel"/>
    <w:tmpl w:val="565697D8"/>
    <w:lvl w:ilvl="0" w:tplc="BF940C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85A5B"/>
    <w:multiLevelType w:val="hybridMultilevel"/>
    <w:tmpl w:val="3BB85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3024A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11" w15:restartNumberingAfterBreak="0">
    <w:nsid w:val="14052750"/>
    <w:multiLevelType w:val="hybridMultilevel"/>
    <w:tmpl w:val="CC1E5A76"/>
    <w:lvl w:ilvl="0" w:tplc="6394C52C">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2" w15:restartNumberingAfterBreak="0">
    <w:nsid w:val="15AF05FF"/>
    <w:multiLevelType w:val="hybridMultilevel"/>
    <w:tmpl w:val="BB6CD214"/>
    <w:lvl w:ilvl="0" w:tplc="9D7C4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96BCF"/>
    <w:multiLevelType w:val="hybridMultilevel"/>
    <w:tmpl w:val="A0FA46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C0624C"/>
    <w:multiLevelType w:val="hybridMultilevel"/>
    <w:tmpl w:val="B85AE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0E716B"/>
    <w:multiLevelType w:val="hybridMultilevel"/>
    <w:tmpl w:val="04F8DACE"/>
    <w:lvl w:ilvl="0" w:tplc="736A19E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18"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E1231"/>
    <w:multiLevelType w:val="hybridMultilevel"/>
    <w:tmpl w:val="41F859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1AFA26D6"/>
    <w:multiLevelType w:val="hybridMultilevel"/>
    <w:tmpl w:val="6A1C24B2"/>
    <w:lvl w:ilvl="0" w:tplc="472E1C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FB0F0E"/>
    <w:multiLevelType w:val="hybridMultilevel"/>
    <w:tmpl w:val="33906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04774E5"/>
    <w:multiLevelType w:val="hybridMultilevel"/>
    <w:tmpl w:val="6220C7DE"/>
    <w:lvl w:ilvl="0" w:tplc="ABE04EE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20CF57AF"/>
    <w:multiLevelType w:val="hybridMultilevel"/>
    <w:tmpl w:val="8B0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21810465"/>
    <w:multiLevelType w:val="hybridMultilevel"/>
    <w:tmpl w:val="677EE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8B4941"/>
    <w:multiLevelType w:val="hybridMultilevel"/>
    <w:tmpl w:val="1938F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3A4FF3"/>
    <w:multiLevelType w:val="hybridMultilevel"/>
    <w:tmpl w:val="59B25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3" w15:restartNumberingAfterBreak="0">
    <w:nsid w:val="34C47A8C"/>
    <w:multiLevelType w:val="hybridMultilevel"/>
    <w:tmpl w:val="A16AECFA"/>
    <w:lvl w:ilvl="0" w:tplc="173232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A4826F3"/>
    <w:multiLevelType w:val="hybridMultilevel"/>
    <w:tmpl w:val="C940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B4D3A67"/>
    <w:multiLevelType w:val="hybridMultilevel"/>
    <w:tmpl w:val="867CD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7"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1F20C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39"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40"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3B209BF"/>
    <w:multiLevelType w:val="hybridMultilevel"/>
    <w:tmpl w:val="42AC1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0879DE"/>
    <w:multiLevelType w:val="hybridMultilevel"/>
    <w:tmpl w:val="36F6DC5C"/>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43" w15:restartNumberingAfterBreak="0">
    <w:nsid w:val="54D7074C"/>
    <w:multiLevelType w:val="hybridMultilevel"/>
    <w:tmpl w:val="F116A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5"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8" w15:restartNumberingAfterBreak="0">
    <w:nsid w:val="5DBA623F"/>
    <w:multiLevelType w:val="hybridMultilevel"/>
    <w:tmpl w:val="C704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50" w15:restartNumberingAfterBreak="0">
    <w:nsid w:val="691A6235"/>
    <w:multiLevelType w:val="hybridMultilevel"/>
    <w:tmpl w:val="5CA47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CCA4C53"/>
    <w:multiLevelType w:val="hybridMultilevel"/>
    <w:tmpl w:val="E50455A6"/>
    <w:lvl w:ilvl="0" w:tplc="1316BA3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0EF4FB2"/>
    <w:multiLevelType w:val="hybridMultilevel"/>
    <w:tmpl w:val="44DAB908"/>
    <w:lvl w:ilvl="0" w:tplc="77349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F01D7B"/>
    <w:multiLevelType w:val="hybridMultilevel"/>
    <w:tmpl w:val="AE184CCE"/>
    <w:lvl w:ilvl="0" w:tplc="B20C29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57" w15:restartNumberingAfterBreak="0">
    <w:nsid w:val="76127036"/>
    <w:multiLevelType w:val="hybridMultilevel"/>
    <w:tmpl w:val="A0FA4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581668"/>
    <w:multiLevelType w:val="hybridMultilevel"/>
    <w:tmpl w:val="3114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61" w15:restartNumberingAfterBreak="0">
    <w:nsid w:val="7C14530D"/>
    <w:multiLevelType w:val="hybridMultilevel"/>
    <w:tmpl w:val="7A2C8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2274">
    <w:abstractNumId w:val="53"/>
  </w:num>
  <w:num w:numId="2" w16cid:durableId="1797404619">
    <w:abstractNumId w:val="0"/>
  </w:num>
  <w:num w:numId="3" w16cid:durableId="1943763866">
    <w:abstractNumId w:val="5"/>
  </w:num>
  <w:num w:numId="4" w16cid:durableId="769277583">
    <w:abstractNumId w:val="47"/>
  </w:num>
  <w:num w:numId="5" w16cid:durableId="1630667284">
    <w:abstractNumId w:val="36"/>
  </w:num>
  <w:num w:numId="6" w16cid:durableId="1195390826">
    <w:abstractNumId w:val="15"/>
  </w:num>
  <w:num w:numId="7" w16cid:durableId="788888581">
    <w:abstractNumId w:val="17"/>
  </w:num>
  <w:num w:numId="8" w16cid:durableId="1773470701">
    <w:abstractNumId w:val="44"/>
  </w:num>
  <w:num w:numId="9" w16cid:durableId="668563032">
    <w:abstractNumId w:val="39"/>
  </w:num>
  <w:num w:numId="10" w16cid:durableId="1230847243">
    <w:abstractNumId w:val="58"/>
  </w:num>
  <w:num w:numId="11" w16cid:durableId="754936570">
    <w:abstractNumId w:val="30"/>
  </w:num>
  <w:num w:numId="12" w16cid:durableId="1471359064">
    <w:abstractNumId w:val="9"/>
  </w:num>
  <w:num w:numId="13" w16cid:durableId="901984739">
    <w:abstractNumId w:val="27"/>
  </w:num>
  <w:num w:numId="14" w16cid:durableId="383258378">
    <w:abstractNumId w:val="21"/>
  </w:num>
  <w:num w:numId="15" w16cid:durableId="1132019697">
    <w:abstractNumId w:val="37"/>
  </w:num>
  <w:num w:numId="16" w16cid:durableId="1549101420">
    <w:abstractNumId w:val="18"/>
  </w:num>
  <w:num w:numId="17" w16cid:durableId="1659654167">
    <w:abstractNumId w:val="46"/>
  </w:num>
  <w:num w:numId="18" w16cid:durableId="1057974991">
    <w:abstractNumId w:val="40"/>
  </w:num>
  <w:num w:numId="19" w16cid:durableId="1362825766">
    <w:abstractNumId w:val="32"/>
  </w:num>
  <w:num w:numId="20" w16cid:durableId="136532562">
    <w:abstractNumId w:val="49"/>
  </w:num>
  <w:num w:numId="21" w16cid:durableId="338964837">
    <w:abstractNumId w:val="25"/>
  </w:num>
  <w:num w:numId="22" w16cid:durableId="353380867">
    <w:abstractNumId w:val="56"/>
  </w:num>
  <w:num w:numId="23" w16cid:durableId="605888419">
    <w:abstractNumId w:val="60"/>
  </w:num>
  <w:num w:numId="24" w16cid:durableId="2096128239">
    <w:abstractNumId w:val="45"/>
  </w:num>
  <w:num w:numId="25" w16cid:durableId="1268006221">
    <w:abstractNumId w:val="54"/>
  </w:num>
  <w:num w:numId="26" w16cid:durableId="1579436572">
    <w:abstractNumId w:val="48"/>
  </w:num>
  <w:num w:numId="27" w16cid:durableId="1174764521">
    <w:abstractNumId w:val="34"/>
  </w:num>
  <w:num w:numId="28" w16cid:durableId="135874415">
    <w:abstractNumId w:val="20"/>
  </w:num>
  <w:num w:numId="29" w16cid:durableId="542057434">
    <w:abstractNumId w:val="4"/>
  </w:num>
  <w:num w:numId="30" w16cid:durableId="1642005423">
    <w:abstractNumId w:val="43"/>
  </w:num>
  <w:num w:numId="31" w16cid:durableId="1634211798">
    <w:abstractNumId w:val="38"/>
  </w:num>
  <w:num w:numId="32" w16cid:durableId="616722122">
    <w:abstractNumId w:val="59"/>
  </w:num>
  <w:num w:numId="33" w16cid:durableId="330067572">
    <w:abstractNumId w:val="8"/>
  </w:num>
  <w:num w:numId="34" w16cid:durableId="1291547867">
    <w:abstractNumId w:val="24"/>
  </w:num>
  <w:num w:numId="35" w16cid:durableId="1947731428">
    <w:abstractNumId w:val="26"/>
  </w:num>
  <w:num w:numId="36" w16cid:durableId="322128998">
    <w:abstractNumId w:val="52"/>
  </w:num>
  <w:num w:numId="37" w16cid:durableId="641161390">
    <w:abstractNumId w:val="10"/>
  </w:num>
  <w:num w:numId="38" w16cid:durableId="432556679">
    <w:abstractNumId w:val="14"/>
  </w:num>
  <w:num w:numId="39" w16cid:durableId="1997609529">
    <w:abstractNumId w:val="50"/>
  </w:num>
  <w:num w:numId="40" w16cid:durableId="1904100790">
    <w:abstractNumId w:val="1"/>
  </w:num>
  <w:num w:numId="41" w16cid:durableId="1787852704">
    <w:abstractNumId w:val="33"/>
  </w:num>
  <w:num w:numId="42" w16cid:durableId="1920602339">
    <w:abstractNumId w:val="22"/>
  </w:num>
  <w:num w:numId="43" w16cid:durableId="337276966">
    <w:abstractNumId w:val="61"/>
  </w:num>
  <w:num w:numId="44" w16cid:durableId="651913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9172425">
    <w:abstractNumId w:val="42"/>
  </w:num>
  <w:num w:numId="46" w16cid:durableId="216551841">
    <w:abstractNumId w:val="12"/>
  </w:num>
  <w:num w:numId="47" w16cid:durableId="1332248031">
    <w:abstractNumId w:val="3"/>
  </w:num>
  <w:num w:numId="48" w16cid:durableId="435755836">
    <w:abstractNumId w:val="7"/>
  </w:num>
  <w:num w:numId="49" w16cid:durableId="1026443600">
    <w:abstractNumId w:val="57"/>
  </w:num>
  <w:num w:numId="50" w16cid:durableId="492332426">
    <w:abstractNumId w:val="29"/>
  </w:num>
  <w:num w:numId="51" w16cid:durableId="1813398490">
    <w:abstractNumId w:val="35"/>
  </w:num>
  <w:num w:numId="52" w16cid:durableId="1801461628">
    <w:abstractNumId w:val="28"/>
  </w:num>
  <w:num w:numId="53" w16cid:durableId="1443184760">
    <w:abstractNumId w:val="51"/>
  </w:num>
  <w:num w:numId="54" w16cid:durableId="471875893">
    <w:abstractNumId w:val="55"/>
  </w:num>
  <w:num w:numId="55" w16cid:durableId="1998728437">
    <w:abstractNumId w:val="6"/>
  </w:num>
  <w:num w:numId="56" w16cid:durableId="759642025">
    <w:abstractNumId w:val="13"/>
  </w:num>
  <w:num w:numId="57" w16cid:durableId="100690251">
    <w:abstractNumId w:val="11"/>
  </w:num>
  <w:num w:numId="58" w16cid:durableId="152836474">
    <w:abstractNumId w:val="2"/>
  </w:num>
  <w:num w:numId="59" w16cid:durableId="257637580">
    <w:abstractNumId w:val="31"/>
  </w:num>
  <w:num w:numId="60" w16cid:durableId="173107791">
    <w:abstractNumId w:val="16"/>
  </w:num>
  <w:num w:numId="61" w16cid:durableId="235894980">
    <w:abstractNumId w:val="23"/>
  </w:num>
  <w:num w:numId="62" w16cid:durableId="1651444259">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4293"/>
    <w:rsid w:val="00044A53"/>
    <w:rsid w:val="00044ACF"/>
    <w:rsid w:val="000454EE"/>
    <w:rsid w:val="00045A08"/>
    <w:rsid w:val="00046C27"/>
    <w:rsid w:val="00047087"/>
    <w:rsid w:val="0004746C"/>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66FC9"/>
    <w:rsid w:val="0007055D"/>
    <w:rsid w:val="00070783"/>
    <w:rsid w:val="00070A1A"/>
    <w:rsid w:val="00070F64"/>
    <w:rsid w:val="00071692"/>
    <w:rsid w:val="00072883"/>
    <w:rsid w:val="00072DC0"/>
    <w:rsid w:val="000731EC"/>
    <w:rsid w:val="00073326"/>
    <w:rsid w:val="00073678"/>
    <w:rsid w:val="000739ED"/>
    <w:rsid w:val="00073E55"/>
    <w:rsid w:val="000748F0"/>
    <w:rsid w:val="00074B48"/>
    <w:rsid w:val="00074F50"/>
    <w:rsid w:val="0008016C"/>
    <w:rsid w:val="00081039"/>
    <w:rsid w:val="00082019"/>
    <w:rsid w:val="0008265F"/>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594C"/>
    <w:rsid w:val="000971F1"/>
    <w:rsid w:val="000978A8"/>
    <w:rsid w:val="000A0686"/>
    <w:rsid w:val="000A0A2C"/>
    <w:rsid w:val="000A0B74"/>
    <w:rsid w:val="000A10F4"/>
    <w:rsid w:val="000A1413"/>
    <w:rsid w:val="000A1EF8"/>
    <w:rsid w:val="000A204D"/>
    <w:rsid w:val="000A248E"/>
    <w:rsid w:val="000A35CE"/>
    <w:rsid w:val="000A37B3"/>
    <w:rsid w:val="000A3846"/>
    <w:rsid w:val="000A4F77"/>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CBC"/>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C62"/>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B79"/>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4024A"/>
    <w:rsid w:val="0024067F"/>
    <w:rsid w:val="00240A23"/>
    <w:rsid w:val="00241C8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FE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5D9"/>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E60A5"/>
    <w:rsid w:val="002F0A51"/>
    <w:rsid w:val="002F30E8"/>
    <w:rsid w:val="002F50DB"/>
    <w:rsid w:val="002F709C"/>
    <w:rsid w:val="002F73B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779E0"/>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D3"/>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249"/>
    <w:rsid w:val="003E3930"/>
    <w:rsid w:val="003E4ABA"/>
    <w:rsid w:val="003E502C"/>
    <w:rsid w:val="003E520A"/>
    <w:rsid w:val="003E59ED"/>
    <w:rsid w:val="003E5D0E"/>
    <w:rsid w:val="003E5D4C"/>
    <w:rsid w:val="003E795A"/>
    <w:rsid w:val="003F0039"/>
    <w:rsid w:val="003F0526"/>
    <w:rsid w:val="003F12BE"/>
    <w:rsid w:val="003F1EEB"/>
    <w:rsid w:val="003F42F2"/>
    <w:rsid w:val="003F4A99"/>
    <w:rsid w:val="003F4E1F"/>
    <w:rsid w:val="003F5549"/>
    <w:rsid w:val="003F5975"/>
    <w:rsid w:val="003F6A90"/>
    <w:rsid w:val="003F7934"/>
    <w:rsid w:val="00400A47"/>
    <w:rsid w:val="00400B9C"/>
    <w:rsid w:val="00400E23"/>
    <w:rsid w:val="004013B3"/>
    <w:rsid w:val="00401741"/>
    <w:rsid w:val="004020DC"/>
    <w:rsid w:val="00402C9D"/>
    <w:rsid w:val="00402E3F"/>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3A1"/>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401FB"/>
    <w:rsid w:val="004404ED"/>
    <w:rsid w:val="004434C3"/>
    <w:rsid w:val="0044448C"/>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0E8A"/>
    <w:rsid w:val="004A178F"/>
    <w:rsid w:val="004A1900"/>
    <w:rsid w:val="004A1B96"/>
    <w:rsid w:val="004A2469"/>
    <w:rsid w:val="004A2A3E"/>
    <w:rsid w:val="004A2F53"/>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A4C"/>
    <w:rsid w:val="004C5DD2"/>
    <w:rsid w:val="004C6BA3"/>
    <w:rsid w:val="004D0D24"/>
    <w:rsid w:val="004D1B29"/>
    <w:rsid w:val="004D2642"/>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925"/>
    <w:rsid w:val="004E4DEE"/>
    <w:rsid w:val="004E501E"/>
    <w:rsid w:val="004E64D9"/>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4F7A2C"/>
    <w:rsid w:val="005020E2"/>
    <w:rsid w:val="00502741"/>
    <w:rsid w:val="00502C70"/>
    <w:rsid w:val="00503234"/>
    <w:rsid w:val="005051D1"/>
    <w:rsid w:val="00506ACB"/>
    <w:rsid w:val="00506C5D"/>
    <w:rsid w:val="00506ED6"/>
    <w:rsid w:val="00506F1F"/>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2FA9"/>
    <w:rsid w:val="00573DD4"/>
    <w:rsid w:val="00573E30"/>
    <w:rsid w:val="0057473A"/>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6BF"/>
    <w:rsid w:val="00593BD6"/>
    <w:rsid w:val="00593F98"/>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44D"/>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30D7"/>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530B"/>
    <w:rsid w:val="006554A0"/>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168"/>
    <w:rsid w:val="006709D3"/>
    <w:rsid w:val="00670F15"/>
    <w:rsid w:val="0067258D"/>
    <w:rsid w:val="00673389"/>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A4A"/>
    <w:rsid w:val="006B1929"/>
    <w:rsid w:val="006B1F6B"/>
    <w:rsid w:val="006B2357"/>
    <w:rsid w:val="006B28B8"/>
    <w:rsid w:val="006B2FEC"/>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918"/>
    <w:rsid w:val="006E1014"/>
    <w:rsid w:val="006E118D"/>
    <w:rsid w:val="006E1ECC"/>
    <w:rsid w:val="006E1F27"/>
    <w:rsid w:val="006E29BF"/>
    <w:rsid w:val="006E4423"/>
    <w:rsid w:val="006E499F"/>
    <w:rsid w:val="006E51AC"/>
    <w:rsid w:val="006E5E55"/>
    <w:rsid w:val="006E62B1"/>
    <w:rsid w:val="006E70B8"/>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5B41"/>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7198"/>
    <w:rsid w:val="0079747F"/>
    <w:rsid w:val="00797CB4"/>
    <w:rsid w:val="00797D28"/>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1F3A"/>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438D"/>
    <w:rsid w:val="008146D5"/>
    <w:rsid w:val="0081523A"/>
    <w:rsid w:val="00815B41"/>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4A53"/>
    <w:rsid w:val="00894EC2"/>
    <w:rsid w:val="00895835"/>
    <w:rsid w:val="00895A2D"/>
    <w:rsid w:val="008967F9"/>
    <w:rsid w:val="00897833"/>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E74"/>
    <w:rsid w:val="00935862"/>
    <w:rsid w:val="009362D0"/>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FC"/>
    <w:rsid w:val="009637DE"/>
    <w:rsid w:val="0096464A"/>
    <w:rsid w:val="00964994"/>
    <w:rsid w:val="00964DBA"/>
    <w:rsid w:val="0096504E"/>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3B"/>
    <w:rsid w:val="009B3EA1"/>
    <w:rsid w:val="009B4C15"/>
    <w:rsid w:val="009B5AC3"/>
    <w:rsid w:val="009B6C06"/>
    <w:rsid w:val="009C028E"/>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331C"/>
    <w:rsid w:val="00A84838"/>
    <w:rsid w:val="00A85346"/>
    <w:rsid w:val="00A856A1"/>
    <w:rsid w:val="00A85FB5"/>
    <w:rsid w:val="00A86391"/>
    <w:rsid w:val="00A8695C"/>
    <w:rsid w:val="00A8759F"/>
    <w:rsid w:val="00A90476"/>
    <w:rsid w:val="00A913DF"/>
    <w:rsid w:val="00A927EA"/>
    <w:rsid w:val="00A92902"/>
    <w:rsid w:val="00A936B3"/>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E8A"/>
    <w:rsid w:val="00B329D5"/>
    <w:rsid w:val="00B338DE"/>
    <w:rsid w:val="00B347DB"/>
    <w:rsid w:val="00B35496"/>
    <w:rsid w:val="00B35B94"/>
    <w:rsid w:val="00B368AE"/>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6CBA"/>
    <w:rsid w:val="00B67A4F"/>
    <w:rsid w:val="00B67B2C"/>
    <w:rsid w:val="00B70532"/>
    <w:rsid w:val="00B70A26"/>
    <w:rsid w:val="00B70D88"/>
    <w:rsid w:val="00B70FF5"/>
    <w:rsid w:val="00B715D1"/>
    <w:rsid w:val="00B72CF4"/>
    <w:rsid w:val="00B74281"/>
    <w:rsid w:val="00B74380"/>
    <w:rsid w:val="00B75638"/>
    <w:rsid w:val="00B75D26"/>
    <w:rsid w:val="00B760BE"/>
    <w:rsid w:val="00B763AB"/>
    <w:rsid w:val="00B76573"/>
    <w:rsid w:val="00B7671D"/>
    <w:rsid w:val="00B76DBB"/>
    <w:rsid w:val="00B804A4"/>
    <w:rsid w:val="00B8146A"/>
    <w:rsid w:val="00B8229A"/>
    <w:rsid w:val="00B827E8"/>
    <w:rsid w:val="00B82CF8"/>
    <w:rsid w:val="00B836E8"/>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B7C68"/>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18D7"/>
    <w:rsid w:val="00BF271C"/>
    <w:rsid w:val="00BF30F7"/>
    <w:rsid w:val="00BF36B9"/>
    <w:rsid w:val="00BF4453"/>
    <w:rsid w:val="00BF4667"/>
    <w:rsid w:val="00BF58B2"/>
    <w:rsid w:val="00BF598A"/>
    <w:rsid w:val="00BF59B1"/>
    <w:rsid w:val="00BF5F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96"/>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1ED0"/>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4C2"/>
    <w:rsid w:val="00CC67CE"/>
    <w:rsid w:val="00CC704B"/>
    <w:rsid w:val="00CD08CE"/>
    <w:rsid w:val="00CD0A91"/>
    <w:rsid w:val="00CD115C"/>
    <w:rsid w:val="00CD158B"/>
    <w:rsid w:val="00CD2B09"/>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497E"/>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768F"/>
    <w:rsid w:val="00D17F59"/>
    <w:rsid w:val="00D21888"/>
    <w:rsid w:val="00D21EAF"/>
    <w:rsid w:val="00D21F0C"/>
    <w:rsid w:val="00D23018"/>
    <w:rsid w:val="00D23907"/>
    <w:rsid w:val="00D23D58"/>
    <w:rsid w:val="00D23DF5"/>
    <w:rsid w:val="00D2444D"/>
    <w:rsid w:val="00D26062"/>
    <w:rsid w:val="00D262FB"/>
    <w:rsid w:val="00D268B1"/>
    <w:rsid w:val="00D277EA"/>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E42"/>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571"/>
    <w:rsid w:val="00DF1C5F"/>
    <w:rsid w:val="00DF1C73"/>
    <w:rsid w:val="00DF2487"/>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23"/>
    <w:rsid w:val="00E4313A"/>
    <w:rsid w:val="00E44BC7"/>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31E0"/>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5DE0"/>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2A1E"/>
    <w:rsid w:val="00EC30C5"/>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E00EC"/>
    <w:rsid w:val="00EE201B"/>
    <w:rsid w:val="00EE32E9"/>
    <w:rsid w:val="00EE3607"/>
    <w:rsid w:val="00EE3E3B"/>
    <w:rsid w:val="00EE4E7E"/>
    <w:rsid w:val="00EE52E8"/>
    <w:rsid w:val="00EE5C0C"/>
    <w:rsid w:val="00EE5E26"/>
    <w:rsid w:val="00EE5F22"/>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14C1"/>
    <w:rsid w:val="00F02600"/>
    <w:rsid w:val="00F0322C"/>
    <w:rsid w:val="00F034B8"/>
    <w:rsid w:val="00F03AE1"/>
    <w:rsid w:val="00F03F5C"/>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084"/>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046"/>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E64"/>
    <w:rsid w:val="00FD3DB2"/>
    <w:rsid w:val="00FD420E"/>
    <w:rsid w:val="00FD5DD5"/>
    <w:rsid w:val="00FD5E9C"/>
    <w:rsid w:val="00FD65BE"/>
    <w:rsid w:val="00FD68E4"/>
    <w:rsid w:val="00FD6BDA"/>
    <w:rsid w:val="00FD70F0"/>
    <w:rsid w:val="00FD71C5"/>
    <w:rsid w:val="00FE0693"/>
    <w:rsid w:val="00FE0776"/>
    <w:rsid w:val="00FE09E2"/>
    <w:rsid w:val="00FE0FF7"/>
    <w:rsid w:val="00FE1114"/>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15</TotalTime>
  <Pages>5</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9566</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5</cp:revision>
  <cp:lastPrinted>2025-09-16T16:45:00Z</cp:lastPrinted>
  <dcterms:created xsi:type="dcterms:W3CDTF">2025-11-11T19:47:00Z</dcterms:created>
  <dcterms:modified xsi:type="dcterms:W3CDTF">2026-03-10T05:04:00Z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