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7F5072CE"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w:t>
      </w:r>
      <w:r w:rsidR="00335499">
        <w:rPr>
          <w:rFonts w:asciiTheme="minorHAnsi" w:hAnsiTheme="minorHAnsi" w:cstheme="minorHAnsi"/>
          <w:sz w:val="22"/>
          <w:szCs w:val="22"/>
        </w:rPr>
        <w:t>y</w:t>
      </w:r>
      <w:r w:rsidR="00507FA7">
        <w:rPr>
          <w:rFonts w:asciiTheme="minorHAnsi" w:hAnsiTheme="minorHAnsi" w:cstheme="minorHAnsi"/>
          <w:sz w:val="22"/>
          <w:szCs w:val="22"/>
        </w:rPr>
        <w:t xml:space="preserve"> </w:t>
      </w:r>
      <w:r w:rsidR="004B0670" w:rsidRPr="00C354DD">
        <w:rPr>
          <w:rFonts w:asciiTheme="minorHAnsi" w:hAnsiTheme="minorHAnsi" w:cstheme="minorHAnsi"/>
          <w:sz w:val="22"/>
          <w:szCs w:val="22"/>
        </w:rPr>
        <w:t>16</w:t>
      </w:r>
      <w:r w:rsidR="00335499" w:rsidRPr="00C354DD">
        <w:rPr>
          <w:rFonts w:asciiTheme="minorHAnsi" w:hAnsiTheme="minorHAnsi" w:cstheme="minorHAnsi"/>
          <w:sz w:val="22"/>
          <w:szCs w:val="22"/>
        </w:rPr>
        <w:t xml:space="preserve"> February</w:t>
      </w:r>
      <w:r w:rsidR="004B0670" w:rsidRPr="00C354DD">
        <w:rPr>
          <w:rFonts w:asciiTheme="minorHAnsi" w:hAnsiTheme="minorHAnsi" w:cstheme="minorHAnsi"/>
          <w:sz w:val="22"/>
          <w:szCs w:val="22"/>
        </w:rPr>
        <w:t xml:space="preserve"> </w:t>
      </w:r>
      <w:r w:rsidRPr="00C354DD">
        <w:rPr>
          <w:rFonts w:asciiTheme="minorHAnsi" w:hAnsiTheme="minorHAnsi" w:cstheme="minorHAnsi"/>
          <w:sz w:val="22"/>
          <w:szCs w:val="22"/>
        </w:rPr>
        <w:t>202</w:t>
      </w:r>
      <w:r w:rsidR="0034060D" w:rsidRPr="00C354DD">
        <w:rPr>
          <w:rFonts w:asciiTheme="minorHAnsi" w:hAnsiTheme="minorHAnsi" w:cstheme="minorHAnsi"/>
          <w:sz w:val="22"/>
          <w:szCs w:val="22"/>
        </w:rPr>
        <w:t>6</w:t>
      </w:r>
      <w:r w:rsidR="00880106" w:rsidRPr="00811BDB">
        <w:rPr>
          <w:rFonts w:asciiTheme="minorHAnsi" w:hAnsiTheme="minorHAnsi" w:cstheme="minorHAnsi"/>
          <w:sz w:val="22"/>
          <w:szCs w:val="22"/>
        </w:rPr>
        <w:t xml:space="preserve"> at The Ron Crascall Pavilion</w:t>
      </w:r>
      <w:r w:rsidR="00507FA7">
        <w:rPr>
          <w:rFonts w:asciiTheme="minorHAnsi" w:hAnsiTheme="minorHAnsi" w:cstheme="minorHAnsi"/>
          <w:sz w:val="22"/>
          <w:szCs w:val="22"/>
        </w:rPr>
        <w:t>, Ground Floor</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9493" w:type="dxa"/>
        <w:tblLayout w:type="fixed"/>
        <w:tblLook w:val="04A0" w:firstRow="1" w:lastRow="0" w:firstColumn="1" w:lastColumn="0" w:noHBand="0" w:noVBand="1"/>
      </w:tblPr>
      <w:tblGrid>
        <w:gridCol w:w="915"/>
        <w:gridCol w:w="8578"/>
      </w:tblGrid>
      <w:tr w:rsidR="008D0C0C" w:rsidRPr="00811BDB" w14:paraId="5B81BE23" w14:textId="77777777" w:rsidTr="008D0C0C">
        <w:tc>
          <w:tcPr>
            <w:tcW w:w="915" w:type="dxa"/>
          </w:tcPr>
          <w:p w14:paraId="26E8A4AC" w14:textId="4ADC543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4F327BB4" w14:textId="5CF7CBDF" w:rsidR="008D0C0C" w:rsidRPr="00C354DD" w:rsidRDefault="00CD3E89" w:rsidP="00E108BC">
            <w:pPr>
              <w:spacing w:line="360" w:lineRule="auto"/>
              <w:rPr>
                <w:rFonts w:asciiTheme="minorHAnsi" w:hAnsiTheme="minorHAnsi" w:cstheme="minorHAnsi"/>
                <w:color w:val="000000" w:themeColor="text1"/>
                <w:sz w:val="22"/>
                <w:szCs w:val="22"/>
              </w:rPr>
            </w:pPr>
            <w:r w:rsidRPr="00C354DD">
              <w:rPr>
                <w:rFonts w:asciiTheme="minorHAnsi" w:hAnsiTheme="minorHAnsi" w:cstheme="minorHAnsi"/>
                <w:color w:val="000000" w:themeColor="text1"/>
                <w:sz w:val="22"/>
                <w:szCs w:val="22"/>
              </w:rPr>
              <w:t xml:space="preserve">Mark Bloom, </w:t>
            </w:r>
            <w:r w:rsidR="008D0C0C" w:rsidRPr="00C354DD">
              <w:rPr>
                <w:rFonts w:asciiTheme="minorHAnsi" w:hAnsiTheme="minorHAnsi" w:cstheme="minorHAnsi"/>
                <w:color w:val="000000" w:themeColor="text1"/>
                <w:sz w:val="22"/>
                <w:szCs w:val="22"/>
              </w:rPr>
              <w:t xml:space="preserve">Gerald Brown (Chairman), Mrs Jayne Day, </w:t>
            </w:r>
            <w:r w:rsidR="004B0670" w:rsidRPr="00C354DD">
              <w:rPr>
                <w:rFonts w:asciiTheme="minorHAnsi" w:hAnsiTheme="minorHAnsi" w:cstheme="minorHAnsi"/>
                <w:color w:val="000000" w:themeColor="text1"/>
                <w:sz w:val="22"/>
                <w:szCs w:val="22"/>
              </w:rPr>
              <w:t xml:space="preserve">Mr Malcolm Smith, </w:t>
            </w:r>
            <w:r w:rsidR="008D0C0C" w:rsidRPr="00C354DD">
              <w:rPr>
                <w:rFonts w:asciiTheme="minorHAnsi" w:hAnsiTheme="minorHAnsi" w:cstheme="minorHAnsi"/>
                <w:color w:val="000000" w:themeColor="text1"/>
                <w:sz w:val="22"/>
                <w:szCs w:val="22"/>
              </w:rPr>
              <w:t xml:space="preserve">Mrs Thirza Shaw, Mrs Yvonne Tricker.  </w:t>
            </w:r>
          </w:p>
          <w:p w14:paraId="0DAF2337" w14:textId="2FEA2E54" w:rsidR="008D0C0C" w:rsidRPr="00C354DD" w:rsidRDefault="008D0C0C" w:rsidP="00E108BC">
            <w:pPr>
              <w:spacing w:line="360" w:lineRule="auto"/>
              <w:rPr>
                <w:rFonts w:asciiTheme="minorHAnsi" w:hAnsiTheme="minorHAnsi" w:cstheme="minorHAnsi"/>
                <w:color w:val="000000" w:themeColor="text1"/>
                <w:sz w:val="22"/>
                <w:szCs w:val="22"/>
              </w:rPr>
            </w:pPr>
            <w:r w:rsidRPr="00C354DD">
              <w:rPr>
                <w:rFonts w:asciiTheme="minorHAnsi" w:hAnsiTheme="minorHAnsi" w:cstheme="minorHAnsi"/>
                <w:color w:val="000000" w:themeColor="text1"/>
                <w:sz w:val="22"/>
                <w:szCs w:val="22"/>
              </w:rPr>
              <w:t>District Councillor Cllr Janet Pearson.</w:t>
            </w:r>
          </w:p>
          <w:p w14:paraId="39FEF788" w14:textId="5251382F" w:rsidR="008D0C0C" w:rsidRPr="00C354DD" w:rsidRDefault="008D0C0C" w:rsidP="00E108BC">
            <w:pPr>
              <w:spacing w:line="360" w:lineRule="auto"/>
              <w:rPr>
                <w:rFonts w:asciiTheme="minorHAnsi" w:hAnsiTheme="minorHAnsi" w:cstheme="minorHAnsi"/>
                <w:color w:val="000000" w:themeColor="text1"/>
                <w:sz w:val="22"/>
                <w:szCs w:val="22"/>
              </w:rPr>
            </w:pPr>
            <w:r w:rsidRPr="00C354DD">
              <w:rPr>
                <w:rFonts w:asciiTheme="minorHAnsi" w:hAnsiTheme="minorHAnsi" w:cstheme="minorHAnsi"/>
                <w:color w:val="000000" w:themeColor="text1"/>
                <w:sz w:val="22"/>
                <w:szCs w:val="22"/>
              </w:rPr>
              <w:t>Mrs Kathleen Peacock (Parish Clerk)</w:t>
            </w:r>
            <w:r w:rsidR="00CD3E89" w:rsidRPr="00C354DD">
              <w:rPr>
                <w:rFonts w:asciiTheme="minorHAnsi" w:hAnsiTheme="minorHAnsi" w:cstheme="minorHAnsi"/>
                <w:color w:val="000000" w:themeColor="text1"/>
                <w:sz w:val="22"/>
                <w:szCs w:val="22"/>
              </w:rPr>
              <w:t xml:space="preserve"> remotely.</w:t>
            </w:r>
          </w:p>
          <w:p w14:paraId="4602263D" w14:textId="47BCA7A9" w:rsidR="008D0C0C" w:rsidRPr="00421538" w:rsidRDefault="004B0670" w:rsidP="00E108BC">
            <w:pPr>
              <w:spacing w:line="360" w:lineRule="auto"/>
              <w:rPr>
                <w:rFonts w:asciiTheme="minorHAnsi" w:hAnsiTheme="minorHAnsi" w:cstheme="minorHAnsi"/>
                <w:color w:val="000000" w:themeColor="text1"/>
                <w:sz w:val="22"/>
                <w:szCs w:val="22"/>
              </w:rPr>
            </w:pPr>
            <w:r w:rsidRPr="00C354DD">
              <w:rPr>
                <w:rFonts w:asciiTheme="minorHAnsi" w:hAnsiTheme="minorHAnsi" w:cstheme="minorHAnsi"/>
                <w:bCs/>
                <w:sz w:val="22"/>
                <w:szCs w:val="22"/>
              </w:rPr>
              <w:t>David Evans</w:t>
            </w:r>
            <w:r w:rsidR="003A0DCA" w:rsidRPr="00C354DD">
              <w:rPr>
                <w:rFonts w:asciiTheme="minorHAnsi" w:hAnsiTheme="minorHAnsi" w:cstheme="minorHAnsi"/>
                <w:bCs/>
                <w:sz w:val="22"/>
                <w:szCs w:val="22"/>
              </w:rPr>
              <w:t xml:space="preserve">, Chair of the </w:t>
            </w:r>
            <w:proofErr w:type="spellStart"/>
            <w:r w:rsidR="003A0DCA" w:rsidRPr="00C354DD">
              <w:rPr>
                <w:rFonts w:asciiTheme="minorHAnsi" w:hAnsiTheme="minorHAnsi" w:cstheme="minorHAnsi"/>
                <w:bCs/>
                <w:sz w:val="22"/>
                <w:szCs w:val="22"/>
              </w:rPr>
              <w:t>Gallowsfield</w:t>
            </w:r>
            <w:proofErr w:type="spellEnd"/>
            <w:r w:rsidR="003A0DCA" w:rsidRPr="00C354DD">
              <w:rPr>
                <w:rFonts w:asciiTheme="minorHAnsi" w:hAnsiTheme="minorHAnsi" w:cstheme="minorHAnsi"/>
                <w:bCs/>
                <w:sz w:val="22"/>
                <w:szCs w:val="22"/>
              </w:rPr>
              <w:t xml:space="preserve"> Wood </w:t>
            </w:r>
            <w:r w:rsidR="00335499" w:rsidRPr="00C354DD">
              <w:rPr>
                <w:rFonts w:asciiTheme="minorHAnsi" w:hAnsiTheme="minorHAnsi" w:cstheme="minorHAnsi"/>
                <w:bCs/>
                <w:sz w:val="22"/>
                <w:szCs w:val="22"/>
              </w:rPr>
              <w:t>Working Group</w:t>
            </w:r>
            <w:r w:rsidR="003A0DCA" w:rsidRPr="00C354DD">
              <w:rPr>
                <w:rFonts w:asciiTheme="minorHAnsi" w:hAnsiTheme="minorHAnsi" w:cstheme="minorHAnsi"/>
                <w:bCs/>
                <w:sz w:val="22"/>
                <w:szCs w:val="22"/>
              </w:rPr>
              <w:t>,</w:t>
            </w:r>
            <w:r w:rsidRPr="00C354DD">
              <w:rPr>
                <w:rFonts w:asciiTheme="minorHAnsi" w:hAnsiTheme="minorHAnsi" w:cstheme="minorHAnsi"/>
                <w:bCs/>
                <w:sz w:val="22"/>
                <w:szCs w:val="22"/>
              </w:rPr>
              <w:t xml:space="preserve"> </w:t>
            </w:r>
            <w:r w:rsidR="00CD3E89" w:rsidRPr="00C354DD">
              <w:rPr>
                <w:rFonts w:asciiTheme="minorHAnsi" w:hAnsiTheme="minorHAnsi" w:cstheme="minorHAnsi"/>
                <w:bCs/>
                <w:sz w:val="22"/>
                <w:szCs w:val="22"/>
              </w:rPr>
              <w:t xml:space="preserve">and one member of the public were </w:t>
            </w:r>
            <w:r w:rsidRPr="00C354DD">
              <w:rPr>
                <w:rFonts w:asciiTheme="minorHAnsi" w:hAnsiTheme="minorHAnsi" w:cstheme="minorHAnsi"/>
                <w:bCs/>
                <w:sz w:val="22"/>
                <w:szCs w:val="22"/>
              </w:rPr>
              <w:t>in attendance.</w:t>
            </w:r>
            <w:r>
              <w:rPr>
                <w:rFonts w:asciiTheme="minorHAnsi" w:hAnsiTheme="minorHAnsi" w:cstheme="minorHAnsi"/>
                <w:bCs/>
                <w:sz w:val="22"/>
                <w:szCs w:val="22"/>
              </w:rPr>
              <w:t xml:space="preserve"> </w:t>
            </w:r>
          </w:p>
        </w:tc>
      </w:tr>
      <w:tr w:rsidR="008D0C0C" w:rsidRPr="00811BDB" w14:paraId="72AD7B4E" w14:textId="77777777" w:rsidTr="008D0C0C">
        <w:tc>
          <w:tcPr>
            <w:tcW w:w="915" w:type="dxa"/>
          </w:tcPr>
          <w:p w14:paraId="15F2729C" w14:textId="5F4F3FB6"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112379BB" w14:textId="2EE0A87D" w:rsidR="008D0C0C" w:rsidRPr="00811BDB" w:rsidRDefault="008D0C0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w:t>
            </w:r>
            <w:r w:rsidRPr="00C354DD">
              <w:rPr>
                <w:rFonts w:asciiTheme="minorHAnsi" w:hAnsiTheme="minorHAnsi" w:cstheme="minorHAnsi"/>
                <w:b/>
                <w:bCs/>
                <w:color w:val="000000" w:themeColor="text1"/>
                <w:sz w:val="22"/>
                <w:szCs w:val="22"/>
              </w:rPr>
              <w:t>pologies for absence</w:t>
            </w:r>
            <w:r w:rsidRPr="00C354DD">
              <w:rPr>
                <w:rFonts w:asciiTheme="minorHAnsi" w:hAnsiTheme="minorHAnsi" w:cstheme="minorHAnsi"/>
                <w:color w:val="000000" w:themeColor="text1"/>
                <w:sz w:val="22"/>
                <w:szCs w:val="22"/>
              </w:rPr>
              <w:t xml:space="preserve"> were received from Councillor</w:t>
            </w:r>
            <w:r w:rsidR="004B0670" w:rsidRPr="00C354DD">
              <w:rPr>
                <w:rFonts w:asciiTheme="minorHAnsi" w:hAnsiTheme="minorHAnsi" w:cstheme="minorHAnsi"/>
                <w:color w:val="000000" w:themeColor="text1"/>
                <w:sz w:val="22"/>
                <w:szCs w:val="22"/>
              </w:rPr>
              <w:t xml:space="preserve"> </w:t>
            </w:r>
            <w:r w:rsidR="00CD3E89" w:rsidRPr="00C354DD">
              <w:rPr>
                <w:rFonts w:asciiTheme="minorHAnsi" w:hAnsiTheme="minorHAnsi" w:cstheme="minorHAnsi"/>
                <w:color w:val="000000" w:themeColor="text1"/>
                <w:sz w:val="22"/>
                <w:szCs w:val="22"/>
              </w:rPr>
              <w:t xml:space="preserve">Mr Mark Lloyd, </w:t>
            </w:r>
            <w:r w:rsidR="004B0670" w:rsidRPr="00C354DD">
              <w:rPr>
                <w:rFonts w:asciiTheme="minorHAnsi" w:hAnsiTheme="minorHAnsi" w:cstheme="minorHAnsi"/>
                <w:color w:val="000000" w:themeColor="text1"/>
                <w:sz w:val="22"/>
                <w:szCs w:val="22"/>
              </w:rPr>
              <w:t xml:space="preserve">Tim Peerless, Tim Sparkes </w:t>
            </w:r>
            <w:r w:rsidR="00CD3E89" w:rsidRPr="00C354DD">
              <w:rPr>
                <w:rFonts w:asciiTheme="minorHAnsi" w:hAnsiTheme="minorHAnsi" w:cstheme="minorHAnsi"/>
                <w:color w:val="000000" w:themeColor="text1"/>
                <w:sz w:val="22"/>
                <w:szCs w:val="22"/>
              </w:rPr>
              <w:t xml:space="preserve">and </w:t>
            </w:r>
            <w:r w:rsidR="004B0670" w:rsidRPr="00C354DD">
              <w:rPr>
                <w:rFonts w:asciiTheme="minorHAnsi" w:hAnsiTheme="minorHAnsi" w:cstheme="minorHAnsi"/>
                <w:color w:val="000000" w:themeColor="text1"/>
                <w:sz w:val="22"/>
                <w:szCs w:val="22"/>
              </w:rPr>
              <w:t>Alison Pepper</w:t>
            </w:r>
            <w:r w:rsidR="008060A5" w:rsidRPr="00C354DD">
              <w:rPr>
                <w:rFonts w:asciiTheme="minorHAnsi" w:hAnsiTheme="minorHAnsi" w:cstheme="minorHAnsi"/>
                <w:color w:val="000000" w:themeColor="text1"/>
                <w:sz w:val="22"/>
                <w:szCs w:val="22"/>
              </w:rPr>
              <w:t>.  County</w:t>
            </w:r>
            <w:r w:rsidRPr="00C354DD">
              <w:rPr>
                <w:rFonts w:asciiTheme="minorHAnsi" w:hAnsiTheme="minorHAnsi" w:cstheme="minorHAnsi"/>
                <w:color w:val="000000" w:themeColor="text1"/>
                <w:sz w:val="22"/>
                <w:szCs w:val="22"/>
              </w:rPr>
              <w:t xml:space="preserve"> Councillor </w:t>
            </w:r>
            <w:r w:rsidR="004B0670" w:rsidRPr="00C354DD">
              <w:rPr>
                <w:rFonts w:asciiTheme="minorHAnsi" w:hAnsiTheme="minorHAnsi" w:cstheme="minorHAnsi"/>
                <w:color w:val="000000" w:themeColor="text1"/>
                <w:sz w:val="22"/>
                <w:szCs w:val="22"/>
              </w:rPr>
              <w:t>Andrew Stringer</w:t>
            </w:r>
            <w:r w:rsidR="00C354DD" w:rsidRPr="00C354DD">
              <w:rPr>
                <w:rFonts w:asciiTheme="minorHAnsi" w:hAnsiTheme="minorHAnsi" w:cstheme="minorHAnsi"/>
                <w:color w:val="000000" w:themeColor="text1"/>
                <w:sz w:val="22"/>
                <w:szCs w:val="22"/>
              </w:rPr>
              <w:t>.</w:t>
            </w:r>
          </w:p>
        </w:tc>
      </w:tr>
      <w:tr w:rsidR="008D0C0C" w:rsidRPr="00811BDB" w14:paraId="1631C9CE" w14:textId="77777777" w:rsidTr="008D0C0C">
        <w:tc>
          <w:tcPr>
            <w:tcW w:w="915" w:type="dxa"/>
          </w:tcPr>
          <w:p w14:paraId="0CB5CB26" w14:textId="41B6AC5B"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8D0C0C" w:rsidRPr="00811BDB" w:rsidRDefault="008D0C0C"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48C56298" w:rsidR="008D0C0C" w:rsidRPr="001B2949" w:rsidRDefault="008D0C0C"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No </w:t>
            </w:r>
            <w:r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were received</w:t>
            </w:r>
          </w:p>
        </w:tc>
      </w:tr>
      <w:tr w:rsidR="008D0C0C" w:rsidRPr="00811BDB" w14:paraId="4DECEC25" w14:textId="77777777" w:rsidTr="008D0C0C">
        <w:tc>
          <w:tcPr>
            <w:tcW w:w="915" w:type="dxa"/>
          </w:tcPr>
          <w:p w14:paraId="0F17A1A8" w14:textId="2BD31EE6" w:rsidR="008D0C0C" w:rsidRPr="00020380"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8D0C0C" w:rsidRPr="00020380" w:rsidRDefault="008D0C0C"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03A41789" w:rsidR="008D0C0C" w:rsidRPr="001B2949" w:rsidRDefault="008D0C0C"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There was no request for any dispensation</w:t>
            </w:r>
          </w:p>
        </w:tc>
      </w:tr>
      <w:tr w:rsidR="008D0C0C" w:rsidRPr="00811BDB" w14:paraId="0B41988F" w14:textId="77777777" w:rsidTr="008D0C0C">
        <w:tc>
          <w:tcPr>
            <w:tcW w:w="915" w:type="dxa"/>
          </w:tcPr>
          <w:p w14:paraId="6508A111" w14:textId="1070D610"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6714140B" w14:textId="77777777" w:rsidR="008D0C0C" w:rsidRDefault="008D0C0C" w:rsidP="00F034B8">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79B3F479" w14:textId="5262C3CC" w:rsidR="00164F52" w:rsidRDefault="008D0C0C" w:rsidP="00F034B8">
            <w:pPr>
              <w:spacing w:line="360" w:lineRule="auto"/>
              <w:rPr>
                <w:rFonts w:asciiTheme="minorHAnsi" w:hAnsiTheme="minorHAnsi" w:cstheme="minorHAnsi"/>
                <w:sz w:val="22"/>
                <w:szCs w:val="22"/>
              </w:rPr>
            </w:pPr>
            <w:r w:rsidRPr="00F034B8">
              <w:rPr>
                <w:rFonts w:asciiTheme="minorHAnsi" w:hAnsiTheme="minorHAnsi" w:cstheme="minorHAnsi"/>
                <w:sz w:val="22"/>
                <w:szCs w:val="22"/>
              </w:rPr>
              <w:t xml:space="preserve">Minutes of </w:t>
            </w:r>
            <w:r>
              <w:rPr>
                <w:rFonts w:asciiTheme="minorHAnsi" w:hAnsiTheme="minorHAnsi" w:cstheme="minorHAnsi"/>
                <w:sz w:val="22"/>
                <w:szCs w:val="22"/>
              </w:rPr>
              <w:t>the meeting of</w:t>
            </w:r>
            <w:r w:rsidR="004B0670">
              <w:rPr>
                <w:rFonts w:asciiTheme="minorHAnsi" w:hAnsiTheme="minorHAnsi" w:cstheme="minorHAnsi"/>
                <w:sz w:val="22"/>
                <w:szCs w:val="22"/>
              </w:rPr>
              <w:t xml:space="preserve"> 20 January 2026</w:t>
            </w:r>
            <w:r>
              <w:rPr>
                <w:rFonts w:asciiTheme="minorHAnsi" w:hAnsiTheme="minorHAnsi" w:cstheme="minorHAnsi"/>
                <w:sz w:val="22"/>
                <w:szCs w:val="22"/>
              </w:rPr>
              <w:t>, previously circulated,</w:t>
            </w:r>
            <w:r w:rsidRPr="00F034B8">
              <w:rPr>
                <w:rFonts w:asciiTheme="minorHAnsi" w:hAnsiTheme="minorHAnsi" w:cstheme="minorHAnsi"/>
                <w:sz w:val="22"/>
                <w:szCs w:val="22"/>
              </w:rPr>
              <w:t xml:space="preserve"> and receipt confirmed</w:t>
            </w:r>
            <w:r>
              <w:rPr>
                <w:rFonts w:asciiTheme="minorHAnsi" w:hAnsiTheme="minorHAnsi" w:cstheme="minorHAnsi"/>
                <w:sz w:val="22"/>
                <w:szCs w:val="22"/>
              </w:rPr>
              <w:t xml:space="preserve">. The draft minutes were </w:t>
            </w:r>
            <w:r w:rsidR="00CD3E89" w:rsidRPr="00C354DD">
              <w:rPr>
                <w:rFonts w:asciiTheme="minorHAnsi" w:hAnsiTheme="minorHAnsi" w:cstheme="minorHAnsi"/>
                <w:sz w:val="22"/>
                <w:szCs w:val="22"/>
              </w:rPr>
              <w:t xml:space="preserve">proposed by Mrs T Shaw, seconded by Mr M </w:t>
            </w:r>
            <w:proofErr w:type="gramStart"/>
            <w:r w:rsidR="00CD3E89" w:rsidRPr="00C354DD">
              <w:rPr>
                <w:rFonts w:asciiTheme="minorHAnsi" w:hAnsiTheme="minorHAnsi" w:cstheme="minorHAnsi"/>
                <w:sz w:val="22"/>
                <w:szCs w:val="22"/>
              </w:rPr>
              <w:t>Smith</w:t>
            </w:r>
            <w:proofErr w:type="gramEnd"/>
            <w:r w:rsidR="00CD3E89" w:rsidRPr="00C354DD">
              <w:rPr>
                <w:rFonts w:asciiTheme="minorHAnsi" w:hAnsiTheme="minorHAnsi" w:cstheme="minorHAnsi"/>
                <w:sz w:val="22"/>
                <w:szCs w:val="22"/>
              </w:rPr>
              <w:t xml:space="preserve"> and</w:t>
            </w:r>
            <w:r w:rsidR="00CD3E89">
              <w:rPr>
                <w:rFonts w:asciiTheme="minorHAnsi" w:hAnsiTheme="minorHAnsi" w:cstheme="minorHAnsi"/>
                <w:sz w:val="22"/>
                <w:szCs w:val="22"/>
              </w:rPr>
              <w:t xml:space="preserve"> </w:t>
            </w:r>
            <w:r>
              <w:rPr>
                <w:rFonts w:asciiTheme="minorHAnsi" w:hAnsiTheme="minorHAnsi" w:cstheme="minorHAnsi"/>
                <w:sz w:val="22"/>
                <w:szCs w:val="22"/>
              </w:rPr>
              <w:t xml:space="preserve">approved, </w:t>
            </w:r>
            <w:r w:rsidR="00164F52">
              <w:rPr>
                <w:rFonts w:asciiTheme="minorHAnsi" w:hAnsiTheme="minorHAnsi" w:cstheme="minorHAnsi"/>
                <w:sz w:val="22"/>
                <w:szCs w:val="22"/>
              </w:rPr>
              <w:t xml:space="preserve">subject to the following amendments; </w:t>
            </w:r>
          </w:p>
          <w:p w14:paraId="603DDC9D" w14:textId="77777777" w:rsidR="003A0DCA" w:rsidRDefault="005D1EBF" w:rsidP="005D1EBF">
            <w:pPr>
              <w:pStyle w:val="ListParagraph"/>
              <w:numPr>
                <w:ilvl w:val="0"/>
                <w:numId w:val="15"/>
              </w:numPr>
              <w:spacing w:line="360" w:lineRule="auto"/>
              <w:rPr>
                <w:rFonts w:asciiTheme="minorHAnsi" w:hAnsiTheme="minorHAnsi" w:cstheme="minorHAnsi"/>
                <w:sz w:val="22"/>
                <w:szCs w:val="22"/>
              </w:rPr>
            </w:pPr>
            <w:r>
              <w:rPr>
                <w:rFonts w:asciiTheme="minorHAnsi" w:hAnsiTheme="minorHAnsi" w:cstheme="minorHAnsi"/>
                <w:sz w:val="22"/>
                <w:szCs w:val="22"/>
              </w:rPr>
              <w:t xml:space="preserve">Removal of ‘Wetherden’ from the twinning visit. </w:t>
            </w:r>
          </w:p>
          <w:p w14:paraId="4DB0EDF4" w14:textId="77777777" w:rsidR="005D1EBF" w:rsidRDefault="005D1EBF" w:rsidP="005D1EBF">
            <w:pPr>
              <w:pStyle w:val="ListParagraph"/>
              <w:numPr>
                <w:ilvl w:val="0"/>
                <w:numId w:val="15"/>
              </w:numPr>
              <w:spacing w:line="360" w:lineRule="auto"/>
              <w:rPr>
                <w:rFonts w:asciiTheme="minorHAnsi" w:hAnsiTheme="minorHAnsi" w:cstheme="minorHAnsi"/>
                <w:sz w:val="22"/>
                <w:szCs w:val="22"/>
              </w:rPr>
            </w:pPr>
            <w:r>
              <w:rPr>
                <w:rFonts w:asciiTheme="minorHAnsi" w:hAnsiTheme="minorHAnsi" w:cstheme="minorHAnsi"/>
                <w:sz w:val="22"/>
                <w:szCs w:val="22"/>
              </w:rPr>
              <w:t xml:space="preserve">Removal of Anglia Water invoice and Command Pest Control from the payment schedule. </w:t>
            </w:r>
          </w:p>
          <w:p w14:paraId="4E11EAB9" w14:textId="77777777" w:rsidR="005D1EBF" w:rsidRDefault="005D1EBF" w:rsidP="005D1EBF">
            <w:pPr>
              <w:pStyle w:val="ListParagraph"/>
              <w:numPr>
                <w:ilvl w:val="0"/>
                <w:numId w:val="15"/>
              </w:numPr>
              <w:spacing w:line="360" w:lineRule="auto"/>
              <w:rPr>
                <w:rFonts w:asciiTheme="minorHAnsi" w:hAnsiTheme="minorHAnsi" w:cstheme="minorHAnsi"/>
                <w:sz w:val="22"/>
                <w:szCs w:val="22"/>
              </w:rPr>
            </w:pPr>
            <w:r>
              <w:rPr>
                <w:rFonts w:asciiTheme="minorHAnsi" w:hAnsiTheme="minorHAnsi" w:cstheme="minorHAnsi"/>
                <w:sz w:val="22"/>
                <w:szCs w:val="22"/>
              </w:rPr>
              <w:t xml:space="preserve">Amend the spelling of Councillor Watson’s name. </w:t>
            </w:r>
          </w:p>
          <w:p w14:paraId="1717E890" w14:textId="06ACA324" w:rsidR="005D1EBF" w:rsidRPr="005D1EBF" w:rsidRDefault="005D1EBF" w:rsidP="005D1EBF">
            <w:pPr>
              <w:pStyle w:val="ListParagraph"/>
              <w:numPr>
                <w:ilvl w:val="0"/>
                <w:numId w:val="15"/>
              </w:numPr>
              <w:spacing w:line="360" w:lineRule="auto"/>
              <w:rPr>
                <w:rFonts w:asciiTheme="minorHAnsi" w:hAnsiTheme="minorHAnsi" w:cstheme="minorHAnsi"/>
                <w:sz w:val="22"/>
                <w:szCs w:val="22"/>
              </w:rPr>
            </w:pPr>
            <w:r>
              <w:rPr>
                <w:rFonts w:asciiTheme="minorHAnsi" w:hAnsiTheme="minorHAnsi" w:cstheme="minorHAnsi"/>
                <w:sz w:val="22"/>
                <w:szCs w:val="22"/>
              </w:rPr>
              <w:t>Update the C</w:t>
            </w:r>
            <w:r w:rsidRPr="005D1EBF">
              <w:rPr>
                <w:rFonts w:asciiTheme="minorHAnsi" w:hAnsiTheme="minorHAnsi" w:cstheme="minorHAnsi"/>
                <w:sz w:val="22"/>
                <w:szCs w:val="22"/>
              </w:rPr>
              <w:t xml:space="preserve">ouncillor surgery </w:t>
            </w:r>
            <w:r>
              <w:rPr>
                <w:rFonts w:asciiTheme="minorHAnsi" w:hAnsiTheme="minorHAnsi" w:cstheme="minorHAnsi"/>
                <w:sz w:val="22"/>
                <w:szCs w:val="22"/>
              </w:rPr>
              <w:t>to</w:t>
            </w:r>
            <w:r w:rsidRPr="005D1EBF">
              <w:rPr>
                <w:rFonts w:asciiTheme="minorHAnsi" w:hAnsiTheme="minorHAnsi" w:cstheme="minorHAnsi"/>
                <w:sz w:val="22"/>
                <w:szCs w:val="22"/>
              </w:rPr>
              <w:t xml:space="preserve"> Stowupland Village Hall</w:t>
            </w:r>
            <w:r>
              <w:rPr>
                <w:rFonts w:asciiTheme="minorHAnsi" w:hAnsiTheme="minorHAnsi" w:cstheme="minorHAnsi"/>
                <w:sz w:val="22"/>
                <w:szCs w:val="22"/>
              </w:rPr>
              <w:t xml:space="preserve">. </w:t>
            </w:r>
          </w:p>
        </w:tc>
      </w:tr>
      <w:tr w:rsidR="008D0C0C" w:rsidRPr="00811BDB" w14:paraId="0A1D26CE" w14:textId="77777777" w:rsidTr="008D0C0C">
        <w:tc>
          <w:tcPr>
            <w:tcW w:w="915" w:type="dxa"/>
          </w:tcPr>
          <w:p w14:paraId="588F9F2C" w14:textId="02DAEB1A"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23206272" w14:textId="77777777" w:rsidR="008D0C0C" w:rsidRPr="00E070D7" w:rsidRDefault="008D0C0C"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18DA4F33" w14:textId="035A01F1" w:rsidR="008D0C0C" w:rsidRPr="000E764C" w:rsidRDefault="008D0C0C" w:rsidP="000E764C">
            <w:pPr>
              <w:spacing w:line="360" w:lineRule="auto"/>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r>
              <w:rPr>
                <w:rFonts w:asciiTheme="minorHAnsi" w:hAnsiTheme="minorHAnsi" w:cstheme="minorHAnsi"/>
                <w:sz w:val="22"/>
                <w:szCs w:val="22"/>
              </w:rPr>
              <w:t xml:space="preserve"> and noted the content. </w:t>
            </w:r>
          </w:p>
        </w:tc>
      </w:tr>
      <w:tr w:rsidR="008D0C0C" w:rsidRPr="00811BDB" w14:paraId="4B9E0461" w14:textId="77777777" w:rsidTr="008D0C0C">
        <w:trPr>
          <w:trHeight w:val="983"/>
        </w:trPr>
        <w:tc>
          <w:tcPr>
            <w:tcW w:w="915" w:type="dxa"/>
          </w:tcPr>
          <w:p w14:paraId="2D7DD16C" w14:textId="378CFA57"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6. </w:t>
            </w:r>
          </w:p>
        </w:tc>
        <w:tc>
          <w:tcPr>
            <w:tcW w:w="8578" w:type="dxa"/>
          </w:tcPr>
          <w:p w14:paraId="396C19F3" w14:textId="77777777" w:rsidR="008D0C0C" w:rsidRDefault="008D0C0C" w:rsidP="00EE6C47">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4ED7E5F7" w14:textId="09977C96" w:rsidR="005D1EBF" w:rsidRPr="005D1EBF" w:rsidRDefault="005D1EBF" w:rsidP="00EE6C47">
            <w:p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No </w:t>
            </w:r>
            <w:r w:rsidR="00805562" w:rsidRPr="00C354DD">
              <w:rPr>
                <w:rFonts w:asciiTheme="minorHAnsi" w:hAnsiTheme="minorHAnsi" w:cstheme="minorHAnsi"/>
                <w:bCs/>
                <w:sz w:val="22"/>
                <w:szCs w:val="22"/>
              </w:rPr>
              <w:t>matter raised</w:t>
            </w:r>
            <w:r w:rsidRPr="00C354DD">
              <w:rPr>
                <w:rFonts w:asciiTheme="minorHAnsi" w:hAnsiTheme="minorHAnsi" w:cstheme="minorHAnsi"/>
                <w:bCs/>
                <w:sz w:val="22"/>
                <w:szCs w:val="22"/>
              </w:rPr>
              <w:t>.</w:t>
            </w:r>
            <w:r>
              <w:rPr>
                <w:rFonts w:asciiTheme="minorHAnsi" w:hAnsiTheme="minorHAnsi" w:cstheme="minorHAnsi"/>
                <w:bCs/>
                <w:sz w:val="22"/>
                <w:szCs w:val="22"/>
              </w:rPr>
              <w:t xml:space="preserve"> </w:t>
            </w:r>
          </w:p>
        </w:tc>
      </w:tr>
      <w:tr w:rsidR="008D0C0C" w:rsidRPr="00811BDB" w14:paraId="2A8C41DD" w14:textId="77777777" w:rsidTr="008D0C0C">
        <w:trPr>
          <w:trHeight w:val="983"/>
        </w:trPr>
        <w:tc>
          <w:tcPr>
            <w:tcW w:w="915" w:type="dxa"/>
          </w:tcPr>
          <w:p w14:paraId="5398C808" w14:textId="37BF12EF" w:rsidR="008D0C0C"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8578" w:type="dxa"/>
          </w:tcPr>
          <w:p w14:paraId="60F2AD76" w14:textId="0E513FD5" w:rsidR="00805562" w:rsidRPr="00C354DD" w:rsidRDefault="008D0C0C" w:rsidP="00A93E5A">
            <w:pPr>
              <w:spacing w:line="360" w:lineRule="auto"/>
              <w:rPr>
                <w:rFonts w:asciiTheme="minorHAnsi" w:hAnsiTheme="minorHAnsi" w:cstheme="minorHAnsi"/>
                <w:b/>
                <w:sz w:val="22"/>
                <w:szCs w:val="22"/>
              </w:rPr>
            </w:pPr>
            <w:r>
              <w:rPr>
                <w:rFonts w:asciiTheme="minorHAnsi" w:hAnsiTheme="minorHAnsi" w:cstheme="minorHAnsi"/>
                <w:b/>
                <w:sz w:val="22"/>
                <w:szCs w:val="22"/>
              </w:rPr>
              <w:t>County Council Update</w:t>
            </w:r>
          </w:p>
          <w:p w14:paraId="4F7B8ACF" w14:textId="1FB43F72" w:rsidR="008D0C0C" w:rsidRDefault="00F80666"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The County Council’s Parish report was circulated to the Parish Council. The report included the following items;</w:t>
            </w:r>
          </w:p>
          <w:p w14:paraId="4C7254D6" w14:textId="77777777" w:rsidR="00F80666" w:rsidRDefault="00F80666" w:rsidP="00F80666">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Postponed County Council electi</w:t>
            </w:r>
            <w:r w:rsidR="00E7392D">
              <w:rPr>
                <w:rFonts w:asciiTheme="minorHAnsi" w:hAnsiTheme="minorHAnsi" w:cstheme="minorHAnsi"/>
                <w:bCs/>
                <w:sz w:val="22"/>
                <w:szCs w:val="22"/>
              </w:rPr>
              <w:t>ons from May 2025 are now due to take place in May 2026. The Unitary Council Elections will take place in May 2027. Mayoral elections will take place in May 2028.</w:t>
            </w:r>
          </w:p>
          <w:p w14:paraId="707420D8" w14:textId="77777777" w:rsidR="00E7392D" w:rsidRDefault="00E7392D" w:rsidP="00F80666">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 Budget 2026-27. The County Council has agreed it’s budget for 2026/27 and has agreed to raise Council tax by the maximum of 4.99%. </w:t>
            </w:r>
          </w:p>
          <w:p w14:paraId="24C65718" w14:textId="77777777" w:rsidR="00E7392D" w:rsidRDefault="00817DA5" w:rsidP="00F80666">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Net zero Carbon report. The County has a </w:t>
            </w:r>
            <w:proofErr w:type="gramStart"/>
            <w:r>
              <w:rPr>
                <w:rFonts w:asciiTheme="minorHAnsi" w:hAnsiTheme="minorHAnsi" w:cstheme="minorHAnsi"/>
                <w:bCs/>
                <w:sz w:val="22"/>
                <w:szCs w:val="22"/>
              </w:rPr>
              <w:t>zero carbon</w:t>
            </w:r>
            <w:proofErr w:type="gramEnd"/>
            <w:r>
              <w:rPr>
                <w:rFonts w:asciiTheme="minorHAnsi" w:hAnsiTheme="minorHAnsi" w:cstheme="minorHAnsi"/>
                <w:bCs/>
                <w:sz w:val="22"/>
                <w:szCs w:val="22"/>
              </w:rPr>
              <w:t xml:space="preserve"> target by 2030. The target has been adjusted to 63% in emissions by 2027-28 due to the reorganisation. </w:t>
            </w:r>
          </w:p>
          <w:p w14:paraId="41A6E1ED" w14:textId="04E05A8A" w:rsidR="00817DA5" w:rsidRDefault="00817DA5" w:rsidP="00813E2D">
            <w:pPr>
              <w:pStyle w:val="ListParagraph"/>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Suffolk Red Rated Roads – The Council is disputing </w:t>
            </w:r>
            <w:r w:rsidR="00813E2D">
              <w:rPr>
                <w:rFonts w:asciiTheme="minorHAnsi" w:hAnsiTheme="minorHAnsi" w:cstheme="minorHAnsi"/>
                <w:bCs/>
                <w:sz w:val="22"/>
                <w:szCs w:val="22"/>
              </w:rPr>
              <w:t xml:space="preserve">its recent red rating in a </w:t>
            </w:r>
            <w:proofErr w:type="gramStart"/>
            <w:r w:rsidR="00813E2D">
              <w:rPr>
                <w:rFonts w:asciiTheme="minorHAnsi" w:hAnsiTheme="minorHAnsi" w:cstheme="minorHAnsi"/>
                <w:bCs/>
                <w:sz w:val="22"/>
                <w:szCs w:val="22"/>
              </w:rPr>
              <w:t>Government</w:t>
            </w:r>
            <w:proofErr w:type="gramEnd"/>
            <w:r w:rsidR="00805562">
              <w:rPr>
                <w:rFonts w:asciiTheme="minorHAnsi" w:hAnsiTheme="minorHAnsi" w:cstheme="minorHAnsi"/>
                <w:bCs/>
                <w:sz w:val="22"/>
                <w:szCs w:val="22"/>
              </w:rPr>
              <w:t xml:space="preserve"> </w:t>
            </w:r>
            <w:r w:rsidR="00813E2D">
              <w:rPr>
                <w:rFonts w:asciiTheme="minorHAnsi" w:hAnsiTheme="minorHAnsi" w:cstheme="minorHAnsi"/>
                <w:bCs/>
                <w:sz w:val="22"/>
                <w:szCs w:val="22"/>
              </w:rPr>
              <w:t>released</w:t>
            </w:r>
            <w:r>
              <w:rPr>
                <w:rFonts w:asciiTheme="minorHAnsi" w:hAnsiTheme="minorHAnsi" w:cstheme="minorHAnsi"/>
                <w:bCs/>
                <w:sz w:val="22"/>
                <w:szCs w:val="22"/>
              </w:rPr>
              <w:t xml:space="preserve"> RAG report. </w:t>
            </w:r>
          </w:p>
          <w:p w14:paraId="273EAD54" w14:textId="11D84813" w:rsidR="004369A1" w:rsidRPr="00813E2D" w:rsidRDefault="00817DA5" w:rsidP="00813E2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20mph Policy – A new</w:t>
            </w:r>
            <w:r w:rsidR="004369A1">
              <w:rPr>
                <w:rFonts w:asciiTheme="minorHAnsi" w:hAnsiTheme="minorHAnsi" w:cstheme="minorHAnsi"/>
                <w:bCs/>
                <w:sz w:val="22"/>
                <w:szCs w:val="22"/>
              </w:rPr>
              <w:t xml:space="preserve"> 20mph speed limit policy has been approved. Making the process of applying for a 20mph limit more </w:t>
            </w:r>
            <w:r w:rsidR="00813E2D">
              <w:rPr>
                <w:rFonts w:asciiTheme="minorHAnsi" w:hAnsiTheme="minorHAnsi" w:cstheme="minorHAnsi"/>
                <w:bCs/>
                <w:sz w:val="22"/>
                <w:szCs w:val="22"/>
              </w:rPr>
              <w:t>straightforward</w:t>
            </w:r>
            <w:r w:rsidR="004369A1">
              <w:rPr>
                <w:rFonts w:asciiTheme="minorHAnsi" w:hAnsiTheme="minorHAnsi" w:cstheme="minorHAnsi"/>
                <w:bCs/>
                <w:sz w:val="22"/>
                <w:szCs w:val="22"/>
              </w:rPr>
              <w:t xml:space="preserve">. </w:t>
            </w:r>
          </w:p>
        </w:tc>
      </w:tr>
      <w:tr w:rsidR="008D0C0C" w:rsidRPr="00811BDB" w14:paraId="4D019543" w14:textId="77777777" w:rsidTr="008D0C0C">
        <w:trPr>
          <w:trHeight w:val="983"/>
        </w:trPr>
        <w:tc>
          <w:tcPr>
            <w:tcW w:w="915" w:type="dxa"/>
          </w:tcPr>
          <w:p w14:paraId="09757623" w14:textId="3D341D27" w:rsidR="008D0C0C" w:rsidRDefault="008D0C0C"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8.</w:t>
            </w:r>
          </w:p>
        </w:tc>
        <w:tc>
          <w:tcPr>
            <w:tcW w:w="8578" w:type="dxa"/>
          </w:tcPr>
          <w:p w14:paraId="06FB037E" w14:textId="2E573EE5" w:rsidR="008D0C0C" w:rsidRDefault="008D0C0C"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District Council Update </w:t>
            </w:r>
          </w:p>
          <w:p w14:paraId="7E1BFE64" w14:textId="232F4E82" w:rsidR="008D0C0C" w:rsidRDefault="008D0C0C" w:rsidP="00507FA7">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Janet Pearson had circulated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update to the Council. </w:t>
            </w:r>
            <w:r w:rsidR="00A57A73">
              <w:rPr>
                <w:rFonts w:asciiTheme="minorHAnsi" w:hAnsiTheme="minorHAnsi" w:cstheme="minorHAnsi"/>
                <w:bCs/>
                <w:sz w:val="22"/>
                <w:szCs w:val="22"/>
              </w:rPr>
              <w:t xml:space="preserve">The following points were noted; </w:t>
            </w:r>
          </w:p>
          <w:p w14:paraId="008E23B5" w14:textId="2069DABF" w:rsidR="00A57A73" w:rsidRDefault="00A57A73" w:rsidP="00A57A7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Nature Recovery grants worth up to £50k are now open for applications. Closure is 16 March. AGREED details to be sent to Biodiversity Group and </w:t>
            </w:r>
            <w:proofErr w:type="spellStart"/>
            <w:r>
              <w:rPr>
                <w:rFonts w:asciiTheme="minorHAnsi" w:hAnsiTheme="minorHAnsi" w:cstheme="minorHAnsi"/>
                <w:bCs/>
                <w:sz w:val="22"/>
                <w:szCs w:val="22"/>
              </w:rPr>
              <w:t>Gallowsfield</w:t>
            </w:r>
            <w:proofErr w:type="spellEnd"/>
            <w:r>
              <w:rPr>
                <w:rFonts w:asciiTheme="minorHAnsi" w:hAnsiTheme="minorHAnsi" w:cstheme="minorHAnsi"/>
                <w:bCs/>
                <w:sz w:val="22"/>
                <w:szCs w:val="22"/>
              </w:rPr>
              <w:t xml:space="preserve"> Wood Group Chairs. </w:t>
            </w:r>
          </w:p>
          <w:p w14:paraId="31A9F7AF" w14:textId="1B14D1B0" w:rsidR="00A57A73" w:rsidRPr="00C354DD" w:rsidRDefault="00A57A73" w:rsidP="00A57A7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Rural Support Grants are now available. More information is available on the District</w:t>
            </w:r>
            <w:r w:rsidR="00805562">
              <w:rPr>
                <w:rFonts w:asciiTheme="minorHAnsi" w:hAnsiTheme="minorHAnsi" w:cstheme="minorHAnsi"/>
                <w:bCs/>
                <w:sz w:val="22"/>
                <w:szCs w:val="22"/>
              </w:rPr>
              <w:t xml:space="preserve"> </w:t>
            </w:r>
            <w:r w:rsidR="00805562" w:rsidRPr="00C354DD">
              <w:rPr>
                <w:rFonts w:asciiTheme="minorHAnsi" w:hAnsiTheme="minorHAnsi" w:cstheme="minorHAnsi"/>
                <w:bCs/>
                <w:sz w:val="22"/>
                <w:szCs w:val="22"/>
              </w:rPr>
              <w:t>Council</w:t>
            </w:r>
            <w:r w:rsidRPr="00C354DD">
              <w:rPr>
                <w:rFonts w:asciiTheme="minorHAnsi" w:hAnsiTheme="minorHAnsi" w:cstheme="minorHAnsi"/>
                <w:bCs/>
                <w:sz w:val="22"/>
                <w:szCs w:val="22"/>
              </w:rPr>
              <w:t xml:space="preserve">'s website. </w:t>
            </w:r>
          </w:p>
          <w:p w14:paraId="762AA613" w14:textId="37D7E6FA" w:rsidR="00A57A73" w:rsidRDefault="00A57A73" w:rsidP="00A57A7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is supporting Ipswich's bid for a City of Culture award. </w:t>
            </w:r>
          </w:p>
          <w:p w14:paraId="4DA21A9A" w14:textId="5309EE86" w:rsidR="00A57A73" w:rsidRDefault="00A57A73" w:rsidP="00A57A7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Locality Awards are open for applications. </w:t>
            </w:r>
          </w:p>
          <w:p w14:paraId="7A41E52B" w14:textId="13A4594B" w:rsidR="008D0C0C" w:rsidRPr="00A57A73" w:rsidRDefault="00A57A73" w:rsidP="00421538">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Tighter regulations are in the process of being brought in for sewage and sludge management. </w:t>
            </w:r>
          </w:p>
        </w:tc>
      </w:tr>
      <w:tr w:rsidR="00B94A72" w:rsidRPr="00811BDB" w14:paraId="4F9453FA" w14:textId="77777777" w:rsidTr="008D0C0C">
        <w:trPr>
          <w:trHeight w:val="983"/>
        </w:trPr>
        <w:tc>
          <w:tcPr>
            <w:tcW w:w="915" w:type="dxa"/>
          </w:tcPr>
          <w:p w14:paraId="33FF929E" w14:textId="5CF56C7B" w:rsidR="00B94A72" w:rsidRDefault="00B94A72"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t>9.</w:t>
            </w:r>
          </w:p>
        </w:tc>
        <w:tc>
          <w:tcPr>
            <w:tcW w:w="8578" w:type="dxa"/>
          </w:tcPr>
          <w:p w14:paraId="41B523CA" w14:textId="77777777" w:rsidR="00B94A72" w:rsidRDefault="00B94A72" w:rsidP="00421538">
            <w:pPr>
              <w:spacing w:line="360" w:lineRule="auto"/>
              <w:rPr>
                <w:rFonts w:asciiTheme="minorHAnsi" w:hAnsiTheme="minorHAnsi" w:cstheme="minorHAnsi"/>
                <w:b/>
                <w:sz w:val="22"/>
                <w:szCs w:val="22"/>
              </w:rPr>
            </w:pPr>
            <w:proofErr w:type="spellStart"/>
            <w:r>
              <w:rPr>
                <w:rFonts w:asciiTheme="minorHAnsi" w:hAnsiTheme="minorHAnsi" w:cstheme="minorHAnsi"/>
                <w:b/>
                <w:sz w:val="22"/>
                <w:szCs w:val="22"/>
              </w:rPr>
              <w:t>Gallowsfield</w:t>
            </w:r>
            <w:proofErr w:type="spellEnd"/>
            <w:r>
              <w:rPr>
                <w:rFonts w:asciiTheme="minorHAnsi" w:hAnsiTheme="minorHAnsi" w:cstheme="minorHAnsi"/>
                <w:b/>
                <w:sz w:val="22"/>
                <w:szCs w:val="22"/>
              </w:rPr>
              <w:t xml:space="preserve"> Wood </w:t>
            </w:r>
          </w:p>
          <w:p w14:paraId="57A83866" w14:textId="5EEBB5AD" w:rsidR="00B94A72" w:rsidRDefault="00B94A72" w:rsidP="00421538">
            <w:pPr>
              <w:spacing w:line="360" w:lineRule="auto"/>
              <w:rPr>
                <w:rFonts w:asciiTheme="minorHAnsi" w:hAnsiTheme="minorHAnsi" w:cstheme="minorHAnsi"/>
                <w:bCs/>
                <w:sz w:val="22"/>
                <w:szCs w:val="22"/>
              </w:rPr>
            </w:pPr>
            <w:r>
              <w:rPr>
                <w:rFonts w:asciiTheme="minorHAnsi" w:hAnsiTheme="minorHAnsi" w:cstheme="minorHAnsi"/>
                <w:bCs/>
                <w:sz w:val="22"/>
                <w:szCs w:val="22"/>
              </w:rPr>
              <w:t>The Council welcomed David</w:t>
            </w:r>
            <w:r w:rsidR="00C354DD">
              <w:rPr>
                <w:rFonts w:asciiTheme="minorHAnsi" w:hAnsiTheme="minorHAnsi" w:cstheme="minorHAnsi"/>
                <w:bCs/>
                <w:sz w:val="22"/>
                <w:szCs w:val="22"/>
              </w:rPr>
              <w:t xml:space="preserve"> </w:t>
            </w:r>
            <w:r w:rsidR="00856B76" w:rsidRPr="00C354DD">
              <w:rPr>
                <w:rFonts w:asciiTheme="minorHAnsi" w:hAnsiTheme="minorHAnsi" w:cstheme="minorHAnsi"/>
                <w:bCs/>
                <w:sz w:val="22"/>
                <w:szCs w:val="22"/>
              </w:rPr>
              <w:t xml:space="preserve">Evans </w:t>
            </w:r>
            <w:r w:rsidRPr="00C354DD">
              <w:rPr>
                <w:rFonts w:asciiTheme="minorHAnsi" w:hAnsiTheme="minorHAnsi" w:cstheme="minorHAnsi"/>
                <w:bCs/>
                <w:sz w:val="22"/>
                <w:szCs w:val="22"/>
              </w:rPr>
              <w:t xml:space="preserve">Chairman of the </w:t>
            </w:r>
            <w:proofErr w:type="spellStart"/>
            <w:r w:rsidRPr="00C354DD">
              <w:rPr>
                <w:rFonts w:asciiTheme="minorHAnsi" w:hAnsiTheme="minorHAnsi" w:cstheme="minorHAnsi"/>
                <w:bCs/>
                <w:sz w:val="22"/>
                <w:szCs w:val="22"/>
              </w:rPr>
              <w:t>Gallowsfield</w:t>
            </w:r>
            <w:proofErr w:type="spellEnd"/>
            <w:r w:rsidRPr="00C354DD">
              <w:rPr>
                <w:rFonts w:asciiTheme="minorHAnsi" w:hAnsiTheme="minorHAnsi" w:cstheme="minorHAnsi"/>
                <w:bCs/>
                <w:sz w:val="22"/>
                <w:szCs w:val="22"/>
              </w:rPr>
              <w:t xml:space="preserve"> Wood Committee to the meeting. </w:t>
            </w:r>
            <w:r w:rsidR="00856B76" w:rsidRPr="00C354DD">
              <w:rPr>
                <w:rFonts w:asciiTheme="minorHAnsi" w:hAnsiTheme="minorHAnsi" w:cstheme="minorHAnsi"/>
                <w:bCs/>
                <w:sz w:val="22"/>
                <w:szCs w:val="22"/>
              </w:rPr>
              <w:t>In addition to the written report which had been circulated,</w:t>
            </w:r>
            <w:r w:rsidR="00856B76">
              <w:rPr>
                <w:rFonts w:asciiTheme="minorHAnsi" w:hAnsiTheme="minorHAnsi" w:cstheme="minorHAnsi"/>
                <w:bCs/>
                <w:sz w:val="22"/>
                <w:szCs w:val="22"/>
              </w:rPr>
              <w:t xml:space="preserve"> </w:t>
            </w:r>
            <w:r>
              <w:rPr>
                <w:rFonts w:asciiTheme="minorHAnsi" w:hAnsiTheme="minorHAnsi" w:cstheme="minorHAnsi"/>
                <w:bCs/>
                <w:sz w:val="22"/>
                <w:szCs w:val="22"/>
              </w:rPr>
              <w:t>David gave the following update on the Committee’s work;</w:t>
            </w:r>
          </w:p>
          <w:p w14:paraId="5A043EB1" w14:textId="06E97878" w:rsidR="00B94A72" w:rsidRDefault="00B94A72" w:rsidP="00B94A72">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Committee has been busy with lots of projects now underway. The number of volunteers ha</w:t>
            </w:r>
            <w:r w:rsidR="00856B76">
              <w:rPr>
                <w:rFonts w:asciiTheme="minorHAnsi" w:hAnsiTheme="minorHAnsi" w:cstheme="minorHAnsi"/>
                <w:bCs/>
                <w:sz w:val="22"/>
                <w:szCs w:val="22"/>
              </w:rPr>
              <w:t>s</w:t>
            </w:r>
            <w:r>
              <w:rPr>
                <w:rFonts w:asciiTheme="minorHAnsi" w:hAnsiTheme="minorHAnsi" w:cstheme="minorHAnsi"/>
                <w:bCs/>
                <w:sz w:val="22"/>
                <w:szCs w:val="22"/>
              </w:rPr>
              <w:t xml:space="preserve"> increased this year. David took the opportunity to thank the volunteers that have been involved in the woods upkeep. Excellent progress is being made due to their effort and hard work. </w:t>
            </w:r>
          </w:p>
          <w:p w14:paraId="0BFE9176" w14:textId="13A5A18A" w:rsidR="00B94A72" w:rsidRDefault="00856B76" w:rsidP="00B94A72">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The Wood was planted in 1987 to support woodland managers, provide recreation and provide income from harvesting timber.  </w:t>
            </w:r>
            <w:r w:rsidR="00B94A72" w:rsidRPr="00C354DD">
              <w:rPr>
                <w:rFonts w:asciiTheme="minorHAnsi" w:hAnsiTheme="minorHAnsi" w:cstheme="minorHAnsi"/>
                <w:bCs/>
                <w:sz w:val="22"/>
                <w:szCs w:val="22"/>
              </w:rPr>
              <w:t>Recently</w:t>
            </w:r>
            <w:r w:rsidR="00775327" w:rsidRPr="00C354DD">
              <w:rPr>
                <w:rFonts w:asciiTheme="minorHAnsi" w:hAnsiTheme="minorHAnsi" w:cstheme="minorHAnsi"/>
                <w:bCs/>
                <w:sz w:val="22"/>
                <w:szCs w:val="22"/>
              </w:rPr>
              <w:t xml:space="preserve">, the wood received its first </w:t>
            </w:r>
            <w:r w:rsidRPr="00C354DD">
              <w:rPr>
                <w:rFonts w:asciiTheme="minorHAnsi" w:hAnsiTheme="minorHAnsi" w:cstheme="minorHAnsi"/>
                <w:bCs/>
                <w:sz w:val="22"/>
                <w:szCs w:val="22"/>
              </w:rPr>
              <w:t xml:space="preserve">proper </w:t>
            </w:r>
            <w:r w:rsidR="00775327" w:rsidRPr="00C354DD">
              <w:rPr>
                <w:rFonts w:asciiTheme="minorHAnsi" w:hAnsiTheme="minorHAnsi" w:cstheme="minorHAnsi"/>
                <w:bCs/>
                <w:sz w:val="22"/>
                <w:szCs w:val="22"/>
              </w:rPr>
              <w:t xml:space="preserve">harvest during </w:t>
            </w:r>
            <w:r w:rsidRPr="00C354DD">
              <w:rPr>
                <w:rFonts w:asciiTheme="minorHAnsi" w:hAnsiTheme="minorHAnsi" w:cstheme="minorHAnsi"/>
                <w:bCs/>
                <w:sz w:val="22"/>
                <w:szCs w:val="22"/>
              </w:rPr>
              <w:t xml:space="preserve">December and </w:t>
            </w:r>
            <w:r w:rsidR="00775327" w:rsidRPr="00C354DD">
              <w:rPr>
                <w:rFonts w:asciiTheme="minorHAnsi" w:hAnsiTheme="minorHAnsi" w:cstheme="minorHAnsi"/>
                <w:bCs/>
                <w:sz w:val="22"/>
                <w:szCs w:val="22"/>
              </w:rPr>
              <w:t>January</w:t>
            </w:r>
            <w:r w:rsidRPr="00C354DD">
              <w:rPr>
                <w:rFonts w:asciiTheme="minorHAnsi" w:hAnsiTheme="minorHAnsi" w:cstheme="minorHAnsi"/>
                <w:bCs/>
                <w:sz w:val="22"/>
                <w:szCs w:val="22"/>
              </w:rPr>
              <w:t>, with two previous thinning</w:t>
            </w:r>
            <w:r w:rsidR="00B94A72" w:rsidRPr="00C354DD">
              <w:rPr>
                <w:rFonts w:asciiTheme="minorHAnsi" w:hAnsiTheme="minorHAnsi" w:cstheme="minorHAnsi"/>
                <w:bCs/>
                <w:sz w:val="22"/>
                <w:szCs w:val="22"/>
              </w:rPr>
              <w:t>.</w:t>
            </w:r>
            <w:r w:rsidR="00B94A72">
              <w:rPr>
                <w:rFonts w:asciiTheme="minorHAnsi" w:hAnsiTheme="minorHAnsi" w:cstheme="minorHAnsi"/>
                <w:bCs/>
                <w:sz w:val="22"/>
                <w:szCs w:val="22"/>
              </w:rPr>
              <w:t xml:space="preserve"> This has </w:t>
            </w:r>
            <w:r w:rsidR="00B94A72">
              <w:rPr>
                <w:rFonts w:asciiTheme="minorHAnsi" w:hAnsiTheme="minorHAnsi" w:cstheme="minorHAnsi"/>
                <w:bCs/>
                <w:sz w:val="22"/>
                <w:szCs w:val="22"/>
              </w:rPr>
              <w:lastRenderedPageBreak/>
              <w:t xml:space="preserve">left the wood looking very different. The </w:t>
            </w:r>
            <w:r>
              <w:rPr>
                <w:rFonts w:asciiTheme="minorHAnsi" w:hAnsiTheme="minorHAnsi" w:cstheme="minorHAnsi"/>
                <w:bCs/>
                <w:sz w:val="22"/>
                <w:szCs w:val="22"/>
              </w:rPr>
              <w:t>long-term</w:t>
            </w:r>
            <w:r w:rsidR="00B94A72">
              <w:rPr>
                <w:rFonts w:asciiTheme="minorHAnsi" w:hAnsiTheme="minorHAnsi" w:cstheme="minorHAnsi"/>
                <w:bCs/>
                <w:sz w:val="22"/>
                <w:szCs w:val="22"/>
              </w:rPr>
              <w:t xml:space="preserve"> benefits will include a healthy wood and the opening</w:t>
            </w:r>
            <w:r>
              <w:rPr>
                <w:rFonts w:asciiTheme="minorHAnsi" w:hAnsiTheme="minorHAnsi" w:cstheme="minorHAnsi"/>
                <w:bCs/>
                <w:sz w:val="22"/>
                <w:szCs w:val="22"/>
              </w:rPr>
              <w:t>-</w:t>
            </w:r>
            <w:r w:rsidR="00B94A72">
              <w:rPr>
                <w:rFonts w:asciiTheme="minorHAnsi" w:hAnsiTheme="minorHAnsi" w:cstheme="minorHAnsi"/>
                <w:bCs/>
                <w:sz w:val="22"/>
                <w:szCs w:val="22"/>
              </w:rPr>
              <w:t>up of habitat for wildflowers including orchids</w:t>
            </w:r>
            <w:r w:rsidR="0067009B">
              <w:rPr>
                <w:rFonts w:asciiTheme="minorHAnsi" w:hAnsiTheme="minorHAnsi" w:cstheme="minorHAnsi"/>
                <w:bCs/>
                <w:sz w:val="22"/>
                <w:szCs w:val="22"/>
              </w:rPr>
              <w:t>, oxlips and cowslips</w:t>
            </w:r>
            <w:r w:rsidR="00B94A72">
              <w:rPr>
                <w:rFonts w:asciiTheme="minorHAnsi" w:hAnsiTheme="minorHAnsi" w:cstheme="minorHAnsi"/>
                <w:bCs/>
                <w:sz w:val="22"/>
                <w:szCs w:val="22"/>
              </w:rPr>
              <w:t xml:space="preserve">. </w:t>
            </w:r>
          </w:p>
          <w:p w14:paraId="0B592E7F" w14:textId="1F40BEE6" w:rsidR="00775327" w:rsidRDefault="00775327" w:rsidP="00B94A72">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Parish Council took over management of </w:t>
            </w:r>
            <w:proofErr w:type="spellStart"/>
            <w:r>
              <w:rPr>
                <w:rFonts w:asciiTheme="minorHAnsi" w:hAnsiTheme="minorHAnsi" w:cstheme="minorHAnsi"/>
                <w:bCs/>
                <w:sz w:val="22"/>
                <w:szCs w:val="22"/>
              </w:rPr>
              <w:t>Gallowsfield</w:t>
            </w:r>
            <w:proofErr w:type="spellEnd"/>
            <w:r>
              <w:rPr>
                <w:rFonts w:asciiTheme="minorHAnsi" w:hAnsiTheme="minorHAnsi" w:cstheme="minorHAnsi"/>
                <w:bCs/>
                <w:sz w:val="22"/>
                <w:szCs w:val="22"/>
              </w:rPr>
              <w:t xml:space="preserve"> Wood in 2012. The wood has three purposes</w:t>
            </w:r>
            <w:r w:rsidR="00856B76">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00856B76">
              <w:rPr>
                <w:rFonts w:asciiTheme="minorHAnsi" w:hAnsiTheme="minorHAnsi" w:cstheme="minorHAnsi"/>
                <w:bCs/>
                <w:sz w:val="22"/>
                <w:szCs w:val="22"/>
              </w:rPr>
              <w:t>l</w:t>
            </w:r>
            <w:r>
              <w:rPr>
                <w:rFonts w:asciiTheme="minorHAnsi" w:hAnsiTheme="minorHAnsi" w:cstheme="minorHAnsi"/>
                <w:bCs/>
                <w:sz w:val="22"/>
                <w:szCs w:val="22"/>
              </w:rPr>
              <w:t>eisure, income and training. This year</w:t>
            </w:r>
            <w:r w:rsidR="00856B76">
              <w:rPr>
                <w:rFonts w:asciiTheme="minorHAnsi" w:hAnsiTheme="minorHAnsi" w:cstheme="minorHAnsi"/>
                <w:bCs/>
                <w:sz w:val="22"/>
                <w:szCs w:val="22"/>
              </w:rPr>
              <w:t>’</w:t>
            </w:r>
            <w:r>
              <w:rPr>
                <w:rFonts w:asciiTheme="minorHAnsi" w:hAnsiTheme="minorHAnsi" w:cstheme="minorHAnsi"/>
                <w:bCs/>
                <w:sz w:val="22"/>
                <w:szCs w:val="22"/>
              </w:rPr>
              <w:t xml:space="preserve">s harvest is the first under Parish ownership. </w:t>
            </w:r>
            <w:r w:rsidR="0032285E">
              <w:rPr>
                <w:rFonts w:asciiTheme="minorHAnsi" w:hAnsiTheme="minorHAnsi" w:cstheme="minorHAnsi"/>
                <w:bCs/>
                <w:sz w:val="22"/>
                <w:szCs w:val="22"/>
              </w:rPr>
              <w:t xml:space="preserve">The timber harvested included coppicing sweet chestnut and Elms. These should regrow and be ready for another harvest in 15 years. </w:t>
            </w:r>
          </w:p>
          <w:p w14:paraId="61A40553" w14:textId="7694CAB0" w:rsidR="00775327" w:rsidRDefault="00775327" w:rsidP="00B94A72">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Harvest has revealed it has two district parts. The first section along the boundary is ancient and has trees that are very well established. The second section has much younger trees such as sweet chestnut</w:t>
            </w:r>
            <w:r w:rsidR="0032285E">
              <w:rPr>
                <w:rFonts w:asciiTheme="minorHAnsi" w:hAnsiTheme="minorHAnsi" w:cstheme="minorHAnsi"/>
                <w:bCs/>
                <w:sz w:val="22"/>
                <w:szCs w:val="22"/>
              </w:rPr>
              <w:t xml:space="preserve">, elm and young oak trees. </w:t>
            </w:r>
          </w:p>
          <w:p w14:paraId="67643A31" w14:textId="1E55798A" w:rsidR="0032285E" w:rsidRPr="00C354DD" w:rsidRDefault="0032285E" w:rsidP="00B94A72">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recent harvest was very successful. </w:t>
            </w:r>
            <w:r w:rsidR="00856B76" w:rsidRPr="00C354DD">
              <w:rPr>
                <w:rFonts w:asciiTheme="minorHAnsi" w:hAnsiTheme="minorHAnsi" w:cstheme="minorHAnsi"/>
                <w:bCs/>
                <w:sz w:val="22"/>
                <w:szCs w:val="22"/>
              </w:rPr>
              <w:t>2</w:t>
            </w:r>
            <w:r w:rsidRPr="00C354DD">
              <w:rPr>
                <w:rFonts w:asciiTheme="minorHAnsi" w:hAnsiTheme="minorHAnsi" w:cstheme="minorHAnsi"/>
                <w:bCs/>
                <w:sz w:val="22"/>
                <w:szCs w:val="22"/>
              </w:rPr>
              <w:t>12 ton</w:t>
            </w:r>
            <w:r w:rsidR="00856B76" w:rsidRPr="00C354DD">
              <w:rPr>
                <w:rFonts w:asciiTheme="minorHAnsi" w:hAnsiTheme="minorHAnsi" w:cstheme="minorHAnsi"/>
                <w:bCs/>
                <w:sz w:val="22"/>
                <w:szCs w:val="22"/>
              </w:rPr>
              <w:t>n</w:t>
            </w:r>
            <w:r w:rsidRPr="00C354DD">
              <w:rPr>
                <w:rFonts w:asciiTheme="minorHAnsi" w:hAnsiTheme="minorHAnsi" w:cstheme="minorHAnsi"/>
                <w:bCs/>
                <w:sz w:val="22"/>
                <w:szCs w:val="22"/>
              </w:rPr>
              <w:t>es of timber w</w:t>
            </w:r>
            <w:r w:rsidR="00856B76" w:rsidRPr="00C354DD">
              <w:rPr>
                <w:rFonts w:asciiTheme="minorHAnsi" w:hAnsiTheme="minorHAnsi" w:cstheme="minorHAnsi"/>
                <w:bCs/>
                <w:sz w:val="22"/>
                <w:szCs w:val="22"/>
              </w:rPr>
              <w:t>ere</w:t>
            </w:r>
            <w:r w:rsidRPr="00C354DD">
              <w:rPr>
                <w:rFonts w:asciiTheme="minorHAnsi" w:hAnsiTheme="minorHAnsi" w:cstheme="minorHAnsi"/>
                <w:bCs/>
                <w:sz w:val="22"/>
                <w:szCs w:val="22"/>
              </w:rPr>
              <w:t xml:space="preserve"> removed. Some will be used </w:t>
            </w:r>
            <w:r w:rsidR="0067009B" w:rsidRPr="00C354DD">
              <w:rPr>
                <w:rFonts w:asciiTheme="minorHAnsi" w:hAnsiTheme="minorHAnsi" w:cstheme="minorHAnsi"/>
                <w:bCs/>
                <w:sz w:val="22"/>
                <w:szCs w:val="22"/>
              </w:rPr>
              <w:t xml:space="preserve">for </w:t>
            </w:r>
            <w:r w:rsidRPr="00C354DD">
              <w:rPr>
                <w:rFonts w:asciiTheme="minorHAnsi" w:hAnsiTheme="minorHAnsi" w:cstheme="minorHAnsi"/>
                <w:bCs/>
                <w:sz w:val="22"/>
                <w:szCs w:val="22"/>
              </w:rPr>
              <w:t xml:space="preserve">power. This has raised £4700 which will be invested back into the wood. </w:t>
            </w:r>
          </w:p>
          <w:p w14:paraId="076E9B0D" w14:textId="42C5AF1E" w:rsidR="0032285E" w:rsidRDefault="0032285E" w:rsidP="00B94A72">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The Committee are now looking to the future and want a woodland management plan</w:t>
            </w:r>
            <w:r w:rsidR="00F741D7" w:rsidRPr="00C354DD">
              <w:rPr>
                <w:rFonts w:asciiTheme="minorHAnsi" w:hAnsiTheme="minorHAnsi" w:cstheme="minorHAnsi"/>
                <w:bCs/>
                <w:sz w:val="22"/>
                <w:szCs w:val="22"/>
              </w:rPr>
              <w:t xml:space="preserve"> under the Rural Payments Scheme to s</w:t>
            </w:r>
            <w:r w:rsidR="0067009B" w:rsidRPr="00C354DD">
              <w:rPr>
                <w:rFonts w:asciiTheme="minorHAnsi" w:hAnsiTheme="minorHAnsi" w:cstheme="minorHAnsi"/>
                <w:bCs/>
                <w:sz w:val="22"/>
                <w:szCs w:val="22"/>
              </w:rPr>
              <w:t>ourc</w:t>
            </w:r>
            <w:r w:rsidR="00F741D7" w:rsidRPr="00C354DD">
              <w:rPr>
                <w:rFonts w:asciiTheme="minorHAnsi" w:hAnsiTheme="minorHAnsi" w:cstheme="minorHAnsi"/>
                <w:bCs/>
                <w:sz w:val="22"/>
                <w:szCs w:val="22"/>
              </w:rPr>
              <w:t>e</w:t>
            </w:r>
            <w:r w:rsidR="0067009B" w:rsidRPr="00C354DD">
              <w:rPr>
                <w:rFonts w:asciiTheme="minorHAnsi" w:hAnsiTheme="minorHAnsi" w:cstheme="minorHAnsi"/>
                <w:bCs/>
                <w:sz w:val="22"/>
                <w:szCs w:val="22"/>
              </w:rPr>
              <w:t xml:space="preserve"> grants </w:t>
            </w:r>
            <w:r w:rsidR="00F741D7" w:rsidRPr="00C354DD">
              <w:rPr>
                <w:rFonts w:asciiTheme="minorHAnsi" w:hAnsiTheme="minorHAnsi" w:cstheme="minorHAnsi"/>
                <w:bCs/>
                <w:sz w:val="22"/>
                <w:szCs w:val="22"/>
              </w:rPr>
              <w:t xml:space="preserve">under the scheme </w:t>
            </w:r>
            <w:r w:rsidR="0067009B" w:rsidRPr="00C354DD">
              <w:rPr>
                <w:rFonts w:asciiTheme="minorHAnsi" w:hAnsiTheme="minorHAnsi" w:cstheme="minorHAnsi"/>
                <w:bCs/>
                <w:sz w:val="22"/>
                <w:szCs w:val="22"/>
              </w:rPr>
              <w:t>will form</w:t>
            </w:r>
            <w:r w:rsidR="0067009B">
              <w:rPr>
                <w:rFonts w:asciiTheme="minorHAnsi" w:hAnsiTheme="minorHAnsi" w:cstheme="minorHAnsi"/>
                <w:bCs/>
                <w:sz w:val="22"/>
                <w:szCs w:val="22"/>
              </w:rPr>
              <w:t xml:space="preserve"> the next step. </w:t>
            </w:r>
          </w:p>
          <w:p w14:paraId="6EA874C3" w14:textId="293F1B88" w:rsidR="0032285E" w:rsidRPr="00B94A72" w:rsidRDefault="0067009B" w:rsidP="00B94A72">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A</w:t>
            </w:r>
            <w:r w:rsidR="004610A1">
              <w:rPr>
                <w:rFonts w:asciiTheme="minorHAnsi" w:hAnsiTheme="minorHAnsi" w:cstheme="minorHAnsi"/>
                <w:bCs/>
                <w:sz w:val="22"/>
                <w:szCs w:val="22"/>
              </w:rPr>
              <w:t xml:space="preserve"> 20ft</w:t>
            </w:r>
            <w:r>
              <w:rPr>
                <w:rFonts w:asciiTheme="minorHAnsi" w:hAnsiTheme="minorHAnsi" w:cstheme="minorHAnsi"/>
                <w:bCs/>
                <w:sz w:val="22"/>
                <w:szCs w:val="22"/>
              </w:rPr>
              <w:t xml:space="preserve"> storage container has been </w:t>
            </w:r>
            <w:r w:rsidR="008727ED">
              <w:rPr>
                <w:rFonts w:asciiTheme="minorHAnsi" w:hAnsiTheme="minorHAnsi" w:cstheme="minorHAnsi"/>
                <w:bCs/>
                <w:sz w:val="22"/>
                <w:szCs w:val="22"/>
              </w:rPr>
              <w:t xml:space="preserve">gifted to the wood by </w:t>
            </w:r>
            <w:r w:rsidR="00F741D7" w:rsidRPr="00C354DD">
              <w:rPr>
                <w:rFonts w:asciiTheme="minorHAnsi" w:hAnsiTheme="minorHAnsi" w:cstheme="minorHAnsi"/>
                <w:bCs/>
                <w:sz w:val="22"/>
                <w:szCs w:val="22"/>
              </w:rPr>
              <w:t>P</w:t>
            </w:r>
            <w:r w:rsidR="008727ED" w:rsidRPr="00C354DD">
              <w:rPr>
                <w:rFonts w:asciiTheme="minorHAnsi" w:hAnsiTheme="minorHAnsi" w:cstheme="minorHAnsi"/>
                <w:bCs/>
                <w:sz w:val="22"/>
                <w:szCs w:val="22"/>
              </w:rPr>
              <w:t xml:space="preserve">ortable </w:t>
            </w:r>
            <w:r w:rsidR="00F741D7" w:rsidRPr="00C354DD">
              <w:rPr>
                <w:rFonts w:asciiTheme="minorHAnsi" w:hAnsiTheme="minorHAnsi" w:cstheme="minorHAnsi"/>
                <w:bCs/>
                <w:sz w:val="22"/>
                <w:szCs w:val="22"/>
              </w:rPr>
              <w:t>S</w:t>
            </w:r>
            <w:r w:rsidR="008727ED" w:rsidRPr="00C354DD">
              <w:rPr>
                <w:rFonts w:asciiTheme="minorHAnsi" w:hAnsiTheme="minorHAnsi" w:cstheme="minorHAnsi"/>
                <w:bCs/>
                <w:sz w:val="22"/>
                <w:szCs w:val="22"/>
              </w:rPr>
              <w:t>pace</w:t>
            </w:r>
            <w:r>
              <w:rPr>
                <w:rFonts w:asciiTheme="minorHAnsi" w:hAnsiTheme="minorHAnsi" w:cstheme="minorHAnsi"/>
                <w:bCs/>
                <w:sz w:val="22"/>
                <w:szCs w:val="22"/>
              </w:rPr>
              <w:t xml:space="preserve">. This will allow </w:t>
            </w:r>
            <w:r w:rsidR="004610A1">
              <w:rPr>
                <w:rFonts w:asciiTheme="minorHAnsi" w:hAnsiTheme="minorHAnsi" w:cstheme="minorHAnsi"/>
                <w:bCs/>
                <w:sz w:val="22"/>
                <w:szCs w:val="22"/>
              </w:rPr>
              <w:t>equipment</w:t>
            </w:r>
            <w:r>
              <w:rPr>
                <w:rFonts w:asciiTheme="minorHAnsi" w:hAnsiTheme="minorHAnsi" w:cstheme="minorHAnsi"/>
                <w:bCs/>
                <w:sz w:val="22"/>
                <w:szCs w:val="22"/>
              </w:rPr>
              <w:t xml:space="preserve"> to be stored securely</w:t>
            </w:r>
            <w:r w:rsidR="004610A1">
              <w:rPr>
                <w:rFonts w:asciiTheme="minorHAnsi" w:hAnsiTheme="minorHAnsi" w:cstheme="minorHAnsi"/>
                <w:bCs/>
                <w:sz w:val="22"/>
                <w:szCs w:val="22"/>
              </w:rPr>
              <w:t xml:space="preserve"> with a padlock</w:t>
            </w:r>
            <w:r>
              <w:rPr>
                <w:rFonts w:asciiTheme="minorHAnsi" w:hAnsiTheme="minorHAnsi" w:cstheme="minorHAnsi"/>
                <w:bCs/>
                <w:sz w:val="22"/>
                <w:szCs w:val="22"/>
              </w:rPr>
              <w:t>. The recent inclement weather has made delivery impossible. Once the ground dries out</w:t>
            </w:r>
            <w:r w:rsidR="008727ED">
              <w:rPr>
                <w:rFonts w:asciiTheme="minorHAnsi" w:hAnsiTheme="minorHAnsi" w:cstheme="minorHAnsi"/>
                <w:bCs/>
                <w:sz w:val="22"/>
                <w:szCs w:val="22"/>
              </w:rPr>
              <w:t>,</w:t>
            </w:r>
            <w:r>
              <w:rPr>
                <w:rFonts w:asciiTheme="minorHAnsi" w:hAnsiTheme="minorHAnsi" w:cstheme="minorHAnsi"/>
                <w:bCs/>
                <w:sz w:val="22"/>
                <w:szCs w:val="22"/>
              </w:rPr>
              <w:t xml:space="preserve"> delivery will be arranged. </w:t>
            </w:r>
          </w:p>
        </w:tc>
      </w:tr>
      <w:tr w:rsidR="008D0C0C" w:rsidRPr="00C354DD" w14:paraId="293C8E69" w14:textId="77777777" w:rsidTr="008D0C0C">
        <w:trPr>
          <w:trHeight w:val="983"/>
        </w:trPr>
        <w:tc>
          <w:tcPr>
            <w:tcW w:w="915" w:type="dxa"/>
          </w:tcPr>
          <w:p w14:paraId="6D70692F" w14:textId="0A999A78" w:rsidR="008D0C0C" w:rsidRDefault="004610A1" w:rsidP="0069478A">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10.</w:t>
            </w:r>
          </w:p>
        </w:tc>
        <w:tc>
          <w:tcPr>
            <w:tcW w:w="8578" w:type="dxa"/>
          </w:tcPr>
          <w:p w14:paraId="16137716" w14:textId="5CF87452" w:rsidR="008D0C0C" w:rsidRPr="00C354DD" w:rsidRDefault="008D0C0C" w:rsidP="0069478A">
            <w:pPr>
              <w:spacing w:line="360" w:lineRule="auto"/>
              <w:rPr>
                <w:rFonts w:asciiTheme="minorHAnsi" w:hAnsiTheme="minorHAnsi" w:cstheme="minorHAnsi"/>
                <w:bCs/>
                <w:sz w:val="22"/>
                <w:szCs w:val="22"/>
              </w:rPr>
            </w:pPr>
            <w:r w:rsidRPr="00C354DD">
              <w:rPr>
                <w:rFonts w:asciiTheme="minorHAnsi" w:hAnsiTheme="minorHAnsi" w:cstheme="minorHAnsi"/>
                <w:b/>
                <w:sz w:val="22"/>
                <w:szCs w:val="22"/>
              </w:rPr>
              <w:t xml:space="preserve">Chairman’s Update </w:t>
            </w:r>
            <w:proofErr w:type="gramStart"/>
            <w:r w:rsidRPr="00C354DD">
              <w:rPr>
                <w:rFonts w:asciiTheme="minorHAnsi" w:hAnsiTheme="minorHAnsi" w:cstheme="minorHAnsi"/>
                <w:bCs/>
                <w:sz w:val="22"/>
                <w:szCs w:val="22"/>
              </w:rPr>
              <w:t>The</w:t>
            </w:r>
            <w:proofErr w:type="gramEnd"/>
            <w:r w:rsidRPr="00C354DD">
              <w:rPr>
                <w:rFonts w:asciiTheme="minorHAnsi" w:hAnsiTheme="minorHAnsi" w:cstheme="minorHAnsi"/>
                <w:bCs/>
                <w:sz w:val="22"/>
                <w:szCs w:val="22"/>
              </w:rPr>
              <w:t xml:space="preserve"> Chairman gave the following update; </w:t>
            </w:r>
          </w:p>
          <w:p w14:paraId="68B3EC87" w14:textId="2D5A160A" w:rsidR="00F741D7" w:rsidRPr="00C354DD" w:rsidRDefault="00F741D7" w:rsidP="004610A1">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The Chairman attended the Mid Suffolk Community Energy Event in Stowmarket which was intyerest8ing and useful.</w:t>
            </w:r>
          </w:p>
          <w:p w14:paraId="0A62339D" w14:textId="21FB8AF0" w:rsidR="00AB24A7" w:rsidRPr="00C354DD" w:rsidRDefault="004610A1" w:rsidP="004610A1">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The Chairman had a useful meeting with Oliver Was</w:t>
            </w:r>
            <w:r w:rsidR="00F741D7" w:rsidRPr="00C354DD">
              <w:rPr>
                <w:rFonts w:asciiTheme="minorHAnsi" w:hAnsiTheme="minorHAnsi" w:cstheme="minorHAnsi"/>
                <w:bCs/>
                <w:sz w:val="22"/>
                <w:szCs w:val="22"/>
              </w:rPr>
              <w:t>t</w:t>
            </w:r>
            <w:r w:rsidRPr="00C354DD">
              <w:rPr>
                <w:rFonts w:asciiTheme="minorHAnsi" w:hAnsiTheme="minorHAnsi" w:cstheme="minorHAnsi"/>
                <w:bCs/>
                <w:sz w:val="22"/>
                <w:szCs w:val="22"/>
              </w:rPr>
              <w:t xml:space="preserve">ell from </w:t>
            </w:r>
            <w:r w:rsidR="00C354DD" w:rsidRPr="00C354DD">
              <w:rPr>
                <w:rFonts w:asciiTheme="minorHAnsi" w:hAnsiTheme="minorHAnsi" w:cstheme="minorHAnsi"/>
                <w:bCs/>
                <w:sz w:val="22"/>
                <w:szCs w:val="22"/>
              </w:rPr>
              <w:t xml:space="preserve">the </w:t>
            </w:r>
            <w:r w:rsidRPr="00C354DD">
              <w:rPr>
                <w:rFonts w:asciiTheme="minorHAnsi" w:hAnsiTheme="minorHAnsi" w:cstheme="minorHAnsi"/>
                <w:bCs/>
                <w:sz w:val="22"/>
                <w:szCs w:val="22"/>
              </w:rPr>
              <w:t xml:space="preserve">County Council </w:t>
            </w:r>
            <w:r w:rsidR="00F741D7" w:rsidRPr="00C354DD">
              <w:rPr>
                <w:rFonts w:asciiTheme="minorHAnsi" w:hAnsiTheme="minorHAnsi" w:cstheme="minorHAnsi"/>
                <w:bCs/>
                <w:sz w:val="22"/>
                <w:szCs w:val="22"/>
              </w:rPr>
              <w:t xml:space="preserve">footpaths officer </w:t>
            </w:r>
            <w:r w:rsidRPr="00C354DD">
              <w:rPr>
                <w:rFonts w:asciiTheme="minorHAnsi" w:hAnsiTheme="minorHAnsi" w:cstheme="minorHAnsi"/>
                <w:bCs/>
                <w:sz w:val="22"/>
                <w:szCs w:val="22"/>
              </w:rPr>
              <w:t xml:space="preserve">to discuss footpath improvements. </w:t>
            </w:r>
          </w:p>
          <w:p w14:paraId="481922E0" w14:textId="260DB0BA" w:rsidR="00F741D7" w:rsidRPr="00C354DD" w:rsidRDefault="00F741D7" w:rsidP="004610A1">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Attended the </w:t>
            </w:r>
            <w:proofErr w:type="spellStart"/>
            <w:r w:rsidRPr="00C354DD">
              <w:rPr>
                <w:rFonts w:asciiTheme="minorHAnsi" w:hAnsiTheme="minorHAnsi" w:cstheme="minorHAnsi"/>
                <w:bCs/>
                <w:sz w:val="22"/>
                <w:szCs w:val="22"/>
              </w:rPr>
              <w:t>Gallowsfield</w:t>
            </w:r>
            <w:proofErr w:type="spellEnd"/>
            <w:r w:rsidRPr="00C354DD">
              <w:rPr>
                <w:rFonts w:asciiTheme="minorHAnsi" w:hAnsiTheme="minorHAnsi" w:cstheme="minorHAnsi"/>
                <w:bCs/>
                <w:sz w:val="22"/>
                <w:szCs w:val="22"/>
              </w:rPr>
              <w:t xml:space="preserve"> Wood working group meeting with Matthew Allen and attended the </w:t>
            </w:r>
            <w:proofErr w:type="spellStart"/>
            <w:r w:rsidRPr="00C354DD">
              <w:rPr>
                <w:rFonts w:asciiTheme="minorHAnsi" w:hAnsiTheme="minorHAnsi" w:cstheme="minorHAnsi"/>
                <w:bCs/>
                <w:sz w:val="22"/>
                <w:szCs w:val="22"/>
              </w:rPr>
              <w:t>Gallowsfield</w:t>
            </w:r>
            <w:proofErr w:type="spellEnd"/>
            <w:r w:rsidRPr="00C354DD">
              <w:rPr>
                <w:rFonts w:asciiTheme="minorHAnsi" w:hAnsiTheme="minorHAnsi" w:cstheme="minorHAnsi"/>
                <w:bCs/>
                <w:sz w:val="22"/>
                <w:szCs w:val="22"/>
              </w:rPr>
              <w:t xml:space="preserve"> Wood Open Day.</w:t>
            </w:r>
          </w:p>
          <w:p w14:paraId="181473AD" w14:textId="7EB26484" w:rsidR="00F741D7" w:rsidRPr="00C354DD" w:rsidRDefault="00F741D7" w:rsidP="004610A1">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Attended the Neighbourhood Plan working group meeting – see separate written report.</w:t>
            </w:r>
          </w:p>
          <w:p w14:paraId="00B49EE9" w14:textId="5BD64136" w:rsidR="008D0C0C" w:rsidRPr="00C354DD" w:rsidRDefault="00F741D7" w:rsidP="004610A1">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Made a start on clearing </w:t>
            </w:r>
            <w:r w:rsidR="004610A1" w:rsidRPr="00C354DD">
              <w:rPr>
                <w:rFonts w:asciiTheme="minorHAnsi" w:hAnsiTheme="minorHAnsi" w:cstheme="minorHAnsi"/>
                <w:bCs/>
                <w:sz w:val="22"/>
                <w:szCs w:val="22"/>
              </w:rPr>
              <w:t xml:space="preserve">Haughley New Street </w:t>
            </w:r>
            <w:r w:rsidR="00AB24A7" w:rsidRPr="00C354DD">
              <w:rPr>
                <w:rFonts w:asciiTheme="minorHAnsi" w:hAnsiTheme="minorHAnsi" w:cstheme="minorHAnsi"/>
                <w:bCs/>
                <w:sz w:val="22"/>
                <w:szCs w:val="22"/>
              </w:rPr>
              <w:t xml:space="preserve">footpath </w:t>
            </w:r>
            <w:r w:rsidRPr="00C354DD">
              <w:rPr>
                <w:rFonts w:asciiTheme="minorHAnsi" w:hAnsiTheme="minorHAnsi" w:cstheme="minorHAnsi"/>
                <w:bCs/>
                <w:sz w:val="22"/>
                <w:szCs w:val="22"/>
              </w:rPr>
              <w:t xml:space="preserve">which </w:t>
            </w:r>
            <w:r w:rsidR="00AB24A7" w:rsidRPr="00C354DD">
              <w:rPr>
                <w:rFonts w:asciiTheme="minorHAnsi" w:hAnsiTheme="minorHAnsi" w:cstheme="minorHAnsi"/>
                <w:bCs/>
                <w:sz w:val="22"/>
                <w:szCs w:val="22"/>
              </w:rPr>
              <w:t>r</w:t>
            </w:r>
            <w:r w:rsidR="004610A1" w:rsidRPr="00C354DD">
              <w:rPr>
                <w:rFonts w:asciiTheme="minorHAnsi" w:hAnsiTheme="minorHAnsi" w:cstheme="minorHAnsi"/>
                <w:bCs/>
                <w:sz w:val="22"/>
                <w:szCs w:val="22"/>
              </w:rPr>
              <w:t xml:space="preserve">equires </w:t>
            </w:r>
            <w:r w:rsidRPr="00C354DD">
              <w:rPr>
                <w:rFonts w:asciiTheme="minorHAnsi" w:hAnsiTheme="minorHAnsi" w:cstheme="minorHAnsi"/>
                <w:bCs/>
                <w:sz w:val="22"/>
                <w:szCs w:val="22"/>
              </w:rPr>
              <w:t xml:space="preserve">further </w:t>
            </w:r>
            <w:r w:rsidR="00AB24A7" w:rsidRPr="00C354DD">
              <w:rPr>
                <w:rFonts w:asciiTheme="minorHAnsi" w:hAnsiTheme="minorHAnsi" w:cstheme="minorHAnsi"/>
                <w:bCs/>
                <w:sz w:val="22"/>
                <w:szCs w:val="22"/>
              </w:rPr>
              <w:t>maintenance</w:t>
            </w:r>
            <w:r w:rsidR="004610A1" w:rsidRPr="00C354DD">
              <w:rPr>
                <w:rFonts w:asciiTheme="minorHAnsi" w:hAnsiTheme="minorHAnsi" w:cstheme="minorHAnsi"/>
                <w:bCs/>
                <w:sz w:val="22"/>
                <w:szCs w:val="22"/>
              </w:rPr>
              <w:t xml:space="preserve">. </w:t>
            </w:r>
            <w:r w:rsidR="00AB24A7" w:rsidRPr="00C354DD">
              <w:rPr>
                <w:rFonts w:asciiTheme="minorHAnsi" w:hAnsiTheme="minorHAnsi" w:cstheme="minorHAnsi"/>
                <w:bCs/>
                <w:sz w:val="22"/>
                <w:szCs w:val="22"/>
              </w:rPr>
              <w:t>Over the years, it has become more overgrown and narrower. AGREED Councillor Watson will contact the React team for assistance in clearing the path.</w:t>
            </w:r>
          </w:p>
          <w:p w14:paraId="0C80189A" w14:textId="1CF6B974" w:rsidR="004610A1" w:rsidRPr="00C354DD" w:rsidRDefault="00AB24A7" w:rsidP="004610A1">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The purchasing process for the footpath between Churchfield and Playing field has been delayed. The Owner of the footpath has asked if the Parish Council can pay their conveyancing fees. The Parish Council discussed this and concluded that </w:t>
            </w:r>
            <w:r w:rsidRPr="00C354DD">
              <w:rPr>
                <w:rFonts w:asciiTheme="minorHAnsi" w:hAnsiTheme="minorHAnsi" w:cstheme="minorHAnsi"/>
                <w:bCs/>
                <w:sz w:val="22"/>
                <w:szCs w:val="22"/>
              </w:rPr>
              <w:lastRenderedPageBreak/>
              <w:t>purchasing the path would be good for the village in the long term and AGREED to cover the legal fees.</w:t>
            </w:r>
          </w:p>
        </w:tc>
      </w:tr>
      <w:tr w:rsidR="008D0C0C" w:rsidRPr="00811BDB" w14:paraId="67D533DB" w14:textId="77777777" w:rsidTr="008D0C0C">
        <w:trPr>
          <w:trHeight w:val="952"/>
        </w:trPr>
        <w:tc>
          <w:tcPr>
            <w:tcW w:w="915" w:type="dxa"/>
          </w:tcPr>
          <w:p w14:paraId="724A9189" w14:textId="166FA5A3" w:rsidR="008D0C0C" w:rsidRDefault="00AB24A7"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11. </w:t>
            </w:r>
          </w:p>
        </w:tc>
        <w:tc>
          <w:tcPr>
            <w:tcW w:w="8578" w:type="dxa"/>
            <w:shd w:val="clear" w:color="auto" w:fill="FFFFFF" w:themeFill="background1"/>
          </w:tcPr>
          <w:p w14:paraId="1734A5CC" w14:textId="77777777" w:rsidR="008D0C0C" w:rsidRDefault="00AB24A7" w:rsidP="00EC1F13">
            <w:pPr>
              <w:spacing w:line="360" w:lineRule="auto"/>
              <w:rPr>
                <w:rFonts w:asciiTheme="minorHAnsi" w:hAnsiTheme="minorHAnsi" w:cstheme="minorHAnsi"/>
                <w:b/>
                <w:sz w:val="22"/>
                <w:szCs w:val="22"/>
              </w:rPr>
            </w:pPr>
            <w:r w:rsidRPr="00AB24A7">
              <w:rPr>
                <w:rFonts w:asciiTheme="minorHAnsi" w:hAnsiTheme="minorHAnsi" w:cstheme="minorHAnsi"/>
                <w:b/>
                <w:sz w:val="22"/>
                <w:szCs w:val="22"/>
              </w:rPr>
              <w:t>Planning</w:t>
            </w:r>
          </w:p>
          <w:p w14:paraId="7C5F920E" w14:textId="77777777" w:rsidR="000A153F" w:rsidRDefault="000A153F" w:rsidP="000A153F">
            <w:pPr>
              <w:pStyle w:val="ListParagraph"/>
              <w:numPr>
                <w:ilvl w:val="0"/>
                <w:numId w:val="18"/>
              </w:numPr>
              <w:spacing w:line="360" w:lineRule="auto"/>
              <w:ind w:left="386"/>
              <w:rPr>
                <w:rFonts w:asciiTheme="minorHAnsi" w:hAnsiTheme="minorHAnsi" w:cstheme="minorHAnsi"/>
                <w:bCs/>
                <w:sz w:val="22"/>
                <w:szCs w:val="22"/>
              </w:rPr>
            </w:pPr>
            <w:r w:rsidRPr="000A153F">
              <w:rPr>
                <w:rFonts w:asciiTheme="minorHAnsi" w:hAnsiTheme="minorHAnsi" w:cstheme="minorHAnsi"/>
                <w:b/>
                <w:sz w:val="22"/>
                <w:szCs w:val="22"/>
              </w:rPr>
              <w:t>DC/26/00421 – 24 Denny Avenue, Haughley</w:t>
            </w:r>
            <w:r w:rsidRPr="000A153F">
              <w:rPr>
                <w:rFonts w:asciiTheme="minorHAnsi" w:hAnsiTheme="minorHAnsi" w:cstheme="minorHAnsi"/>
                <w:bCs/>
                <w:sz w:val="22"/>
                <w:szCs w:val="22"/>
              </w:rPr>
              <w:t xml:space="preserve">.  Following refusal by the Local Planning Authority of application </w:t>
            </w:r>
            <w:r w:rsidRPr="000A153F">
              <w:rPr>
                <w:rFonts w:asciiTheme="minorHAnsi" w:hAnsiTheme="minorHAnsi" w:cstheme="minorHAnsi"/>
                <w:b/>
                <w:sz w:val="22"/>
                <w:szCs w:val="22"/>
              </w:rPr>
              <w:t>DC/DC/25/05502</w:t>
            </w:r>
            <w:r w:rsidRPr="000A153F">
              <w:rPr>
                <w:rFonts w:asciiTheme="minorHAnsi" w:hAnsiTheme="minorHAnsi" w:cstheme="minorHAnsi"/>
                <w:bCs/>
                <w:sz w:val="22"/>
                <w:szCs w:val="22"/>
              </w:rPr>
              <w:t>, a very similar application had been submitted. It was agreed to point out that the current application remains commentary to the Permitted Development guidance.</w:t>
            </w:r>
          </w:p>
          <w:p w14:paraId="0EAFF354" w14:textId="77777777" w:rsidR="000A153F" w:rsidRDefault="000A153F" w:rsidP="000A153F">
            <w:pPr>
              <w:pStyle w:val="ListParagraph"/>
              <w:numPr>
                <w:ilvl w:val="0"/>
                <w:numId w:val="18"/>
              </w:numPr>
              <w:spacing w:line="360" w:lineRule="auto"/>
              <w:ind w:left="386"/>
              <w:rPr>
                <w:rFonts w:asciiTheme="minorHAnsi" w:hAnsiTheme="minorHAnsi" w:cstheme="minorHAnsi"/>
                <w:bCs/>
                <w:sz w:val="22"/>
                <w:szCs w:val="22"/>
              </w:rPr>
            </w:pPr>
            <w:r w:rsidRPr="000A153F">
              <w:rPr>
                <w:rFonts w:asciiTheme="minorHAnsi" w:hAnsiTheme="minorHAnsi" w:cstheme="minorHAnsi"/>
                <w:b/>
                <w:sz w:val="22"/>
                <w:szCs w:val="22"/>
              </w:rPr>
              <w:t>DC/25/04954 and DC/25/04940 – 58 Old Street, Haughley</w:t>
            </w:r>
            <w:r w:rsidRPr="000A153F">
              <w:rPr>
                <w:rFonts w:asciiTheme="minorHAnsi" w:hAnsiTheme="minorHAnsi" w:cstheme="minorHAnsi"/>
                <w:bCs/>
                <w:sz w:val="22"/>
                <w:szCs w:val="22"/>
              </w:rPr>
              <w:t xml:space="preserve"> had been granted.</w:t>
            </w:r>
          </w:p>
          <w:p w14:paraId="31BE2D1B" w14:textId="0AD7AA61" w:rsidR="00AB24A7" w:rsidRPr="000A153F" w:rsidRDefault="000A153F" w:rsidP="000A153F">
            <w:pPr>
              <w:pStyle w:val="ListParagraph"/>
              <w:numPr>
                <w:ilvl w:val="0"/>
                <w:numId w:val="18"/>
              </w:numPr>
              <w:spacing w:line="360" w:lineRule="auto"/>
              <w:ind w:left="386"/>
              <w:rPr>
                <w:rFonts w:asciiTheme="minorHAnsi" w:hAnsiTheme="minorHAnsi" w:cstheme="minorHAnsi"/>
                <w:bCs/>
                <w:sz w:val="22"/>
                <w:szCs w:val="22"/>
              </w:rPr>
            </w:pPr>
            <w:r w:rsidRPr="000A153F">
              <w:rPr>
                <w:rFonts w:asciiTheme="minorHAnsi" w:hAnsiTheme="minorHAnsi" w:cstheme="minorHAnsi"/>
                <w:b/>
                <w:sz w:val="22"/>
                <w:szCs w:val="22"/>
              </w:rPr>
              <w:t>DC/26/00359 – 34 Old Street, Haughley</w:t>
            </w:r>
            <w:r w:rsidRPr="000A153F">
              <w:rPr>
                <w:rFonts w:asciiTheme="minorHAnsi" w:hAnsiTheme="minorHAnsi" w:cstheme="minorHAnsi"/>
                <w:bCs/>
                <w:sz w:val="22"/>
                <w:szCs w:val="22"/>
              </w:rPr>
              <w:t xml:space="preserve"> – Conservation Area consent would be required.</w:t>
            </w:r>
          </w:p>
        </w:tc>
      </w:tr>
      <w:tr w:rsidR="008D0C0C" w:rsidRPr="00811BDB" w14:paraId="2FA49B5D" w14:textId="77777777" w:rsidTr="008D0C0C">
        <w:tc>
          <w:tcPr>
            <w:tcW w:w="915" w:type="dxa"/>
          </w:tcPr>
          <w:p w14:paraId="51B98EE9" w14:textId="1817438F" w:rsidR="008D0C0C" w:rsidRDefault="00673450"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12.</w:t>
            </w:r>
          </w:p>
        </w:tc>
        <w:tc>
          <w:tcPr>
            <w:tcW w:w="8578" w:type="dxa"/>
          </w:tcPr>
          <w:p w14:paraId="1E21165C" w14:textId="77777777" w:rsidR="008D0C0C" w:rsidRDefault="00673450" w:rsidP="0034060D">
            <w:pPr>
              <w:spacing w:line="360" w:lineRule="auto"/>
              <w:rPr>
                <w:rFonts w:asciiTheme="minorHAnsi" w:hAnsiTheme="minorHAnsi" w:cstheme="minorHAnsi"/>
                <w:b/>
                <w:sz w:val="22"/>
                <w:szCs w:val="22"/>
              </w:rPr>
            </w:pPr>
            <w:r w:rsidRPr="00673450">
              <w:rPr>
                <w:rFonts w:asciiTheme="minorHAnsi" w:hAnsiTheme="minorHAnsi" w:cstheme="minorHAnsi"/>
                <w:b/>
                <w:sz w:val="22"/>
                <w:szCs w:val="22"/>
              </w:rPr>
              <w:t>Neighbourhood Plan Working Group</w:t>
            </w:r>
          </w:p>
          <w:p w14:paraId="75A2E90C" w14:textId="05D35CE3" w:rsidR="00C354DD" w:rsidRDefault="00673450" w:rsidP="0034060D">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w:t>
            </w:r>
            <w:r w:rsidR="009576AF">
              <w:rPr>
                <w:rFonts w:asciiTheme="minorHAnsi" w:hAnsiTheme="minorHAnsi" w:cstheme="minorHAnsi"/>
                <w:bCs/>
                <w:sz w:val="22"/>
                <w:szCs w:val="22"/>
              </w:rPr>
              <w:t xml:space="preserve">Neighbourhood Plan working group report was circulated. The Council reviewed the map showing which area have been designated for future development. The </w:t>
            </w:r>
            <w:r w:rsidR="0095680A">
              <w:rPr>
                <w:rFonts w:asciiTheme="minorHAnsi" w:hAnsiTheme="minorHAnsi" w:cstheme="minorHAnsi"/>
                <w:bCs/>
                <w:sz w:val="22"/>
                <w:szCs w:val="22"/>
              </w:rPr>
              <w:t xml:space="preserve">Local Government Boundary Commission for England </w:t>
            </w:r>
            <w:r w:rsidR="0095680A" w:rsidRPr="00C354DD">
              <w:rPr>
                <w:rFonts w:asciiTheme="minorHAnsi" w:hAnsiTheme="minorHAnsi" w:cstheme="minorHAnsi"/>
                <w:bCs/>
                <w:sz w:val="22"/>
                <w:szCs w:val="22"/>
              </w:rPr>
              <w:t>is</w:t>
            </w:r>
            <w:r w:rsidR="000A153F" w:rsidRPr="00C354DD">
              <w:rPr>
                <w:rFonts w:asciiTheme="minorHAnsi" w:hAnsiTheme="minorHAnsi" w:cstheme="minorHAnsi"/>
                <w:bCs/>
                <w:sz w:val="22"/>
                <w:szCs w:val="22"/>
              </w:rPr>
              <w:t xml:space="preserve"> expected </w:t>
            </w:r>
            <w:r w:rsidR="0095680A" w:rsidRPr="00C354DD">
              <w:rPr>
                <w:rFonts w:asciiTheme="minorHAnsi" w:hAnsiTheme="minorHAnsi" w:cstheme="minorHAnsi"/>
                <w:bCs/>
                <w:sz w:val="22"/>
                <w:szCs w:val="22"/>
              </w:rPr>
              <w:t>to undertake a</w:t>
            </w:r>
            <w:r w:rsidR="0095680A">
              <w:rPr>
                <w:rFonts w:asciiTheme="minorHAnsi" w:hAnsiTheme="minorHAnsi" w:cstheme="minorHAnsi"/>
                <w:bCs/>
                <w:sz w:val="22"/>
                <w:szCs w:val="22"/>
              </w:rPr>
              <w:t xml:space="preserve"> Boundary </w:t>
            </w:r>
            <w:r w:rsidR="000A153F">
              <w:rPr>
                <w:rFonts w:asciiTheme="minorHAnsi" w:hAnsiTheme="minorHAnsi" w:cstheme="minorHAnsi"/>
                <w:bCs/>
                <w:sz w:val="22"/>
                <w:szCs w:val="22"/>
              </w:rPr>
              <w:t>R</w:t>
            </w:r>
            <w:r w:rsidR="0095680A">
              <w:rPr>
                <w:rFonts w:asciiTheme="minorHAnsi" w:hAnsiTheme="minorHAnsi" w:cstheme="minorHAnsi"/>
                <w:bCs/>
                <w:sz w:val="22"/>
                <w:szCs w:val="22"/>
              </w:rPr>
              <w:t>eview</w:t>
            </w:r>
            <w:r w:rsidR="00C354DD">
              <w:rPr>
                <w:rFonts w:asciiTheme="minorHAnsi" w:hAnsiTheme="minorHAnsi" w:cstheme="minorHAnsi"/>
                <w:bCs/>
                <w:sz w:val="22"/>
                <w:szCs w:val="22"/>
              </w:rPr>
              <w:t>.</w:t>
            </w:r>
          </w:p>
          <w:p w14:paraId="56AC6B7E" w14:textId="3FD6D625" w:rsidR="00043018" w:rsidRPr="00043018" w:rsidRDefault="00043018" w:rsidP="0034060D">
            <w:pPr>
              <w:spacing w:line="360" w:lineRule="auto"/>
              <w:rPr>
                <w:rFonts w:asciiTheme="minorHAnsi" w:hAnsiTheme="minorHAnsi" w:cstheme="minorHAnsi"/>
                <w:bCs/>
                <w:sz w:val="22"/>
                <w:szCs w:val="22"/>
              </w:rPr>
            </w:pPr>
            <w:r>
              <w:rPr>
                <w:rFonts w:asciiTheme="minorHAnsi" w:hAnsiTheme="minorHAnsi" w:cstheme="minorHAnsi"/>
                <w:bCs/>
                <w:sz w:val="22"/>
                <w:szCs w:val="22"/>
              </w:rPr>
              <w:t>The</w:t>
            </w:r>
            <w:r w:rsidR="0095680A">
              <w:rPr>
                <w:rFonts w:asciiTheme="minorHAnsi" w:hAnsiTheme="minorHAnsi" w:cstheme="minorHAnsi"/>
                <w:bCs/>
                <w:sz w:val="22"/>
                <w:szCs w:val="22"/>
              </w:rPr>
              <w:t xml:space="preserve"> results of the review will impact which Council receives CIL funding for the planned new development. Several land owners in Haughley have come forward with possible sites for development</w:t>
            </w:r>
            <w:r>
              <w:rPr>
                <w:rFonts w:asciiTheme="minorHAnsi" w:hAnsiTheme="minorHAnsi" w:cstheme="minorHAnsi"/>
                <w:bCs/>
                <w:sz w:val="22"/>
                <w:szCs w:val="22"/>
              </w:rPr>
              <w:t>,</w:t>
            </w:r>
            <w:r w:rsidR="0095680A">
              <w:rPr>
                <w:rFonts w:asciiTheme="minorHAnsi" w:hAnsiTheme="minorHAnsi" w:cstheme="minorHAnsi"/>
                <w:bCs/>
                <w:sz w:val="22"/>
                <w:szCs w:val="22"/>
              </w:rPr>
              <w:t xml:space="preserve"> </w:t>
            </w:r>
            <w:r w:rsidR="0095680A" w:rsidRPr="00C354DD">
              <w:rPr>
                <w:rFonts w:asciiTheme="minorHAnsi" w:hAnsiTheme="minorHAnsi" w:cstheme="minorHAnsi"/>
                <w:bCs/>
                <w:sz w:val="22"/>
                <w:szCs w:val="22"/>
              </w:rPr>
              <w:t xml:space="preserve">including </w:t>
            </w:r>
            <w:r w:rsidR="000A153F" w:rsidRPr="00C354DD">
              <w:rPr>
                <w:rFonts w:asciiTheme="minorHAnsi" w:hAnsiTheme="minorHAnsi" w:cstheme="minorHAnsi"/>
                <w:bCs/>
                <w:sz w:val="22"/>
                <w:szCs w:val="22"/>
              </w:rPr>
              <w:t>near</w:t>
            </w:r>
            <w:r w:rsidR="000A153F">
              <w:rPr>
                <w:rFonts w:asciiTheme="minorHAnsi" w:hAnsiTheme="minorHAnsi" w:cstheme="minorHAnsi"/>
                <w:bCs/>
                <w:sz w:val="22"/>
                <w:szCs w:val="22"/>
              </w:rPr>
              <w:t xml:space="preserve"> </w:t>
            </w:r>
            <w:r w:rsidR="0095680A">
              <w:rPr>
                <w:rFonts w:asciiTheme="minorHAnsi" w:hAnsiTheme="minorHAnsi" w:cstheme="minorHAnsi"/>
                <w:bCs/>
                <w:sz w:val="22"/>
                <w:szCs w:val="22"/>
              </w:rPr>
              <w:t xml:space="preserve">Chiltern Fields. The suitability of these sites will need review by Mid Suffolk District Council. The Council discussed the impact of future developments on the </w:t>
            </w:r>
            <w:r>
              <w:rPr>
                <w:rFonts w:asciiTheme="minorHAnsi" w:hAnsiTheme="minorHAnsi" w:cstheme="minorHAnsi"/>
                <w:bCs/>
                <w:sz w:val="22"/>
                <w:szCs w:val="22"/>
              </w:rPr>
              <w:t>highway</w:t>
            </w:r>
            <w:r w:rsidR="0095680A">
              <w:rPr>
                <w:rFonts w:asciiTheme="minorHAnsi" w:hAnsiTheme="minorHAnsi" w:cstheme="minorHAnsi"/>
                <w:bCs/>
                <w:sz w:val="22"/>
                <w:szCs w:val="22"/>
              </w:rPr>
              <w:t xml:space="preserve"> routes across the Parish. Traffic along Old Street could become bottlenecked if development is not planned accordingly. A link road to Green Road could alleviate this problem. The Council suggested adding this suggestion to a vision statement. </w:t>
            </w:r>
            <w:r>
              <w:rPr>
                <w:rFonts w:asciiTheme="minorHAnsi" w:hAnsiTheme="minorHAnsi" w:cstheme="minorHAnsi"/>
                <w:bCs/>
                <w:sz w:val="22"/>
                <w:szCs w:val="22"/>
              </w:rPr>
              <w:t xml:space="preserve">AGREED The Council </w:t>
            </w:r>
            <w:proofErr w:type="gramStart"/>
            <w:r>
              <w:rPr>
                <w:rFonts w:asciiTheme="minorHAnsi" w:hAnsiTheme="minorHAnsi" w:cstheme="minorHAnsi"/>
                <w:bCs/>
                <w:sz w:val="22"/>
                <w:szCs w:val="22"/>
              </w:rPr>
              <w:t>had a preference for</w:t>
            </w:r>
            <w:proofErr w:type="gramEnd"/>
            <w:r>
              <w:rPr>
                <w:rFonts w:asciiTheme="minorHAnsi" w:hAnsiTheme="minorHAnsi" w:cstheme="minorHAnsi"/>
                <w:bCs/>
                <w:sz w:val="22"/>
                <w:szCs w:val="22"/>
              </w:rPr>
              <w:t xml:space="preserve"> planning developments from the south side of the Parish to the North Side. This approach would ensure traffic stands a chance of being manageable for the longer term. The Council are waiting for a new local plan to be released</w:t>
            </w:r>
            <w:r w:rsidR="00C354DD">
              <w:rPr>
                <w:rFonts w:asciiTheme="minorHAnsi" w:hAnsiTheme="minorHAnsi" w:cstheme="minorHAnsi"/>
                <w:bCs/>
                <w:sz w:val="22"/>
                <w:szCs w:val="22"/>
              </w:rPr>
              <w:t>.</w:t>
            </w:r>
          </w:p>
        </w:tc>
      </w:tr>
      <w:tr w:rsidR="008D0C0C" w:rsidRPr="00811BDB" w14:paraId="045A4D3A" w14:textId="6EBC19AF" w:rsidTr="00F74219">
        <w:trPr>
          <w:trHeight w:val="6602"/>
        </w:trPr>
        <w:tc>
          <w:tcPr>
            <w:tcW w:w="915" w:type="dxa"/>
          </w:tcPr>
          <w:p w14:paraId="5805B288" w14:textId="021C279F" w:rsidR="008D0C0C" w:rsidRDefault="00043018"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13. </w:t>
            </w:r>
          </w:p>
        </w:tc>
        <w:tc>
          <w:tcPr>
            <w:tcW w:w="8578" w:type="dxa"/>
          </w:tcPr>
          <w:p w14:paraId="7A06F016" w14:textId="77777777" w:rsidR="008D0C0C" w:rsidRPr="00043018" w:rsidRDefault="00043018" w:rsidP="00C16E2A">
            <w:pPr>
              <w:spacing w:line="360" w:lineRule="auto"/>
              <w:rPr>
                <w:rFonts w:asciiTheme="minorHAnsi" w:hAnsiTheme="minorHAnsi" w:cstheme="minorHAnsi"/>
                <w:b/>
                <w:sz w:val="22"/>
                <w:szCs w:val="22"/>
              </w:rPr>
            </w:pPr>
            <w:proofErr w:type="spellStart"/>
            <w:r w:rsidRPr="00043018">
              <w:rPr>
                <w:rFonts w:asciiTheme="minorHAnsi" w:hAnsiTheme="minorHAnsi" w:cstheme="minorHAnsi"/>
                <w:b/>
                <w:sz w:val="22"/>
                <w:szCs w:val="22"/>
              </w:rPr>
              <w:t>Playingfields</w:t>
            </w:r>
            <w:proofErr w:type="spellEnd"/>
            <w:r w:rsidRPr="00043018">
              <w:rPr>
                <w:rFonts w:asciiTheme="minorHAnsi" w:hAnsiTheme="minorHAnsi" w:cstheme="minorHAnsi"/>
                <w:b/>
                <w:sz w:val="22"/>
                <w:szCs w:val="22"/>
              </w:rPr>
              <w:t xml:space="preserve"> Update</w:t>
            </w:r>
          </w:p>
          <w:p w14:paraId="3B119DC1" w14:textId="75029976" w:rsidR="00043018" w:rsidRPr="00C354DD" w:rsidRDefault="00DD382A" w:rsidP="00C16E2A">
            <w:p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Thirza Shaw updated the group on the </w:t>
            </w:r>
            <w:proofErr w:type="spellStart"/>
            <w:r w:rsidRPr="00C354DD">
              <w:rPr>
                <w:rFonts w:asciiTheme="minorHAnsi" w:hAnsiTheme="minorHAnsi" w:cstheme="minorHAnsi"/>
                <w:bCs/>
                <w:sz w:val="22"/>
                <w:szCs w:val="22"/>
              </w:rPr>
              <w:t>Playingfield</w:t>
            </w:r>
            <w:proofErr w:type="spellEnd"/>
            <w:r w:rsidRPr="00C354DD">
              <w:rPr>
                <w:rFonts w:asciiTheme="minorHAnsi" w:hAnsiTheme="minorHAnsi" w:cstheme="minorHAnsi"/>
                <w:bCs/>
                <w:sz w:val="22"/>
                <w:szCs w:val="22"/>
              </w:rPr>
              <w:t xml:space="preserve"> Committee’s progress. </w:t>
            </w:r>
            <w:r w:rsidR="000A153F" w:rsidRPr="00C354DD">
              <w:rPr>
                <w:rFonts w:asciiTheme="minorHAnsi" w:hAnsiTheme="minorHAnsi" w:cstheme="minorHAnsi"/>
                <w:bCs/>
                <w:sz w:val="22"/>
                <w:szCs w:val="22"/>
              </w:rPr>
              <w:t xml:space="preserve">A written report was received.  </w:t>
            </w:r>
            <w:r w:rsidRPr="00C354DD">
              <w:rPr>
                <w:rFonts w:asciiTheme="minorHAnsi" w:hAnsiTheme="minorHAnsi" w:cstheme="minorHAnsi"/>
                <w:bCs/>
                <w:sz w:val="22"/>
                <w:szCs w:val="22"/>
              </w:rPr>
              <w:t>The following points were NOTED;</w:t>
            </w:r>
          </w:p>
          <w:p w14:paraId="3558BE47" w14:textId="4879E5F3" w:rsidR="00DD382A" w:rsidRDefault="00DD382A" w:rsidP="00DD382A">
            <w:pPr>
              <w:pStyle w:val="ListParagraph"/>
              <w:numPr>
                <w:ilvl w:val="0"/>
                <w:numId w:val="15"/>
              </w:num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The re</w:t>
            </w:r>
            <w:r w:rsidR="000A153F" w:rsidRPr="00C354DD">
              <w:rPr>
                <w:rFonts w:asciiTheme="minorHAnsi" w:hAnsiTheme="minorHAnsi" w:cstheme="minorHAnsi"/>
                <w:bCs/>
                <w:sz w:val="22"/>
                <w:szCs w:val="22"/>
              </w:rPr>
              <w:t>gener</w:t>
            </w:r>
            <w:r w:rsidRPr="00C354DD">
              <w:rPr>
                <w:rFonts w:asciiTheme="minorHAnsi" w:hAnsiTheme="minorHAnsi" w:cstheme="minorHAnsi"/>
                <w:bCs/>
                <w:sz w:val="22"/>
                <w:szCs w:val="22"/>
              </w:rPr>
              <w:t>ation project</w:t>
            </w:r>
            <w:r>
              <w:rPr>
                <w:rFonts w:asciiTheme="minorHAnsi" w:hAnsiTheme="minorHAnsi" w:cstheme="minorHAnsi"/>
                <w:bCs/>
                <w:sz w:val="22"/>
                <w:szCs w:val="22"/>
              </w:rPr>
              <w:t xml:space="preserve"> requires careful planning to ensure the renovation is carried out in </w:t>
            </w:r>
            <w:r w:rsidR="005B2654">
              <w:rPr>
                <w:rFonts w:asciiTheme="minorHAnsi" w:hAnsiTheme="minorHAnsi" w:cstheme="minorHAnsi"/>
                <w:bCs/>
                <w:sz w:val="22"/>
                <w:szCs w:val="22"/>
              </w:rPr>
              <w:t xml:space="preserve">logical </w:t>
            </w:r>
            <w:r>
              <w:rPr>
                <w:rFonts w:asciiTheme="minorHAnsi" w:hAnsiTheme="minorHAnsi" w:cstheme="minorHAnsi"/>
                <w:bCs/>
                <w:sz w:val="22"/>
                <w:szCs w:val="22"/>
              </w:rPr>
              <w:t xml:space="preserve">stages. This will prevent unnecessary </w:t>
            </w:r>
            <w:proofErr w:type="spellStart"/>
            <w:r>
              <w:rPr>
                <w:rFonts w:asciiTheme="minorHAnsi" w:hAnsiTheme="minorHAnsi" w:cstheme="minorHAnsi"/>
                <w:bCs/>
                <w:sz w:val="22"/>
                <w:szCs w:val="22"/>
              </w:rPr>
              <w:t>redos</w:t>
            </w:r>
            <w:proofErr w:type="spellEnd"/>
            <w:r>
              <w:rPr>
                <w:rFonts w:asciiTheme="minorHAnsi" w:hAnsiTheme="minorHAnsi" w:cstheme="minorHAnsi"/>
                <w:bCs/>
                <w:sz w:val="22"/>
                <w:szCs w:val="22"/>
              </w:rPr>
              <w:t xml:space="preserve"> or alterations of renovation work. Work is underway to come up with a workable solar powered solution to the current oil heating system which is key to all the other modifications planned. CIL funding can be applied for to take this forward. However, the extensive work and conflicting timelines for grant usage make the process of obtaining solar energy</w:t>
            </w:r>
            <w:r w:rsidR="00C354DD">
              <w:rPr>
                <w:rFonts w:asciiTheme="minorHAnsi" w:hAnsiTheme="minorHAnsi" w:cstheme="minorHAnsi"/>
                <w:bCs/>
                <w:sz w:val="22"/>
                <w:szCs w:val="22"/>
              </w:rPr>
              <w:t xml:space="preserve"> difficult.</w:t>
            </w:r>
            <w:r>
              <w:rPr>
                <w:rFonts w:asciiTheme="minorHAnsi" w:hAnsiTheme="minorHAnsi" w:cstheme="minorHAnsi"/>
                <w:bCs/>
                <w:sz w:val="22"/>
                <w:szCs w:val="22"/>
              </w:rPr>
              <w:t xml:space="preserve">  </w:t>
            </w:r>
            <w:proofErr w:type="gramStart"/>
            <w:r>
              <w:rPr>
                <w:rFonts w:asciiTheme="minorHAnsi" w:hAnsiTheme="minorHAnsi" w:cstheme="minorHAnsi"/>
                <w:bCs/>
                <w:sz w:val="22"/>
                <w:szCs w:val="22"/>
              </w:rPr>
              <w:t>Therefore</w:t>
            </w:r>
            <w:proofErr w:type="gramEnd"/>
            <w:r>
              <w:rPr>
                <w:rFonts w:asciiTheme="minorHAnsi" w:hAnsiTheme="minorHAnsi" w:cstheme="minorHAnsi"/>
                <w:bCs/>
                <w:sz w:val="22"/>
                <w:szCs w:val="22"/>
              </w:rPr>
              <w:t xml:space="preserve"> the </w:t>
            </w:r>
            <w:proofErr w:type="spellStart"/>
            <w:r>
              <w:rPr>
                <w:rFonts w:asciiTheme="minorHAnsi" w:hAnsiTheme="minorHAnsi" w:cstheme="minorHAnsi"/>
                <w:bCs/>
                <w:sz w:val="22"/>
                <w:szCs w:val="22"/>
              </w:rPr>
              <w:t>Playingfield</w:t>
            </w:r>
            <w:proofErr w:type="spellEnd"/>
            <w:r>
              <w:rPr>
                <w:rFonts w:asciiTheme="minorHAnsi" w:hAnsiTheme="minorHAnsi" w:cstheme="minorHAnsi"/>
                <w:bCs/>
                <w:sz w:val="22"/>
                <w:szCs w:val="22"/>
              </w:rPr>
              <w:t xml:space="preserve"> Committee have requested the Parish Council underwrite £</w:t>
            </w:r>
            <w:r w:rsidR="002F0D42">
              <w:rPr>
                <w:rFonts w:asciiTheme="minorHAnsi" w:hAnsiTheme="minorHAnsi" w:cstheme="minorHAnsi"/>
                <w:bCs/>
                <w:sz w:val="22"/>
                <w:szCs w:val="22"/>
              </w:rPr>
              <w:t>1</w:t>
            </w:r>
            <w:r>
              <w:rPr>
                <w:rFonts w:asciiTheme="minorHAnsi" w:hAnsiTheme="minorHAnsi" w:cstheme="minorHAnsi"/>
                <w:bCs/>
                <w:sz w:val="22"/>
                <w:szCs w:val="22"/>
              </w:rPr>
              <w:t xml:space="preserve">5,000 from CIL </w:t>
            </w:r>
            <w:r w:rsidRPr="00C354DD">
              <w:rPr>
                <w:rFonts w:asciiTheme="minorHAnsi" w:hAnsiTheme="minorHAnsi" w:cstheme="minorHAnsi"/>
                <w:bCs/>
                <w:sz w:val="22"/>
                <w:szCs w:val="22"/>
              </w:rPr>
              <w:t xml:space="preserve">funding </w:t>
            </w:r>
            <w:r w:rsidR="002F0D42" w:rsidRPr="00C354DD">
              <w:rPr>
                <w:rFonts w:asciiTheme="minorHAnsi" w:hAnsiTheme="minorHAnsi" w:cstheme="minorHAnsi"/>
                <w:bCs/>
                <w:sz w:val="22"/>
                <w:szCs w:val="22"/>
              </w:rPr>
              <w:t xml:space="preserve">pending other applications to cover funding </w:t>
            </w:r>
            <w:r w:rsidRPr="00C354DD">
              <w:rPr>
                <w:rFonts w:asciiTheme="minorHAnsi" w:hAnsiTheme="minorHAnsi" w:cstheme="minorHAnsi"/>
                <w:bCs/>
                <w:sz w:val="22"/>
                <w:szCs w:val="22"/>
              </w:rPr>
              <w:t xml:space="preserve">to ensure a </w:t>
            </w:r>
            <w:r w:rsidR="002F0D42" w:rsidRPr="00C354DD">
              <w:rPr>
                <w:rFonts w:asciiTheme="minorHAnsi" w:hAnsiTheme="minorHAnsi" w:cstheme="minorHAnsi"/>
                <w:bCs/>
                <w:sz w:val="22"/>
                <w:szCs w:val="22"/>
              </w:rPr>
              <w:t>green</w:t>
            </w:r>
            <w:r w:rsidRPr="00C354DD">
              <w:rPr>
                <w:rFonts w:asciiTheme="minorHAnsi" w:hAnsiTheme="minorHAnsi" w:cstheme="minorHAnsi"/>
                <w:bCs/>
                <w:sz w:val="22"/>
                <w:szCs w:val="22"/>
              </w:rPr>
              <w:t xml:space="preserve"> energy system can be put in place </w:t>
            </w:r>
            <w:r w:rsidR="005B2654" w:rsidRPr="00C354DD">
              <w:rPr>
                <w:rFonts w:asciiTheme="minorHAnsi" w:hAnsiTheme="minorHAnsi" w:cstheme="minorHAnsi"/>
                <w:bCs/>
                <w:sz w:val="22"/>
                <w:szCs w:val="22"/>
              </w:rPr>
              <w:t>as early as possible</w:t>
            </w:r>
            <w:r w:rsidR="005B2654">
              <w:rPr>
                <w:rFonts w:asciiTheme="minorHAnsi" w:hAnsiTheme="minorHAnsi" w:cstheme="minorHAnsi"/>
                <w:bCs/>
                <w:sz w:val="22"/>
                <w:szCs w:val="22"/>
              </w:rPr>
              <w:t xml:space="preserve">. </w:t>
            </w:r>
            <w:r w:rsidR="002F0D42">
              <w:rPr>
                <w:rFonts w:asciiTheme="minorHAnsi" w:hAnsiTheme="minorHAnsi" w:cstheme="minorHAnsi"/>
                <w:bCs/>
                <w:sz w:val="22"/>
                <w:szCs w:val="22"/>
              </w:rPr>
              <w:t xml:space="preserve"> </w:t>
            </w:r>
            <w:r w:rsidR="005B2654">
              <w:rPr>
                <w:rFonts w:asciiTheme="minorHAnsi" w:hAnsiTheme="minorHAnsi" w:cstheme="minorHAnsi"/>
                <w:bCs/>
                <w:sz w:val="22"/>
                <w:szCs w:val="22"/>
              </w:rPr>
              <w:t xml:space="preserve">This would mean the project can proceed more efficiently. </w:t>
            </w:r>
          </w:p>
          <w:p w14:paraId="6D9EE8EA" w14:textId="03329FE5" w:rsidR="00761F0A" w:rsidRPr="00DD382A" w:rsidRDefault="00F74219"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TEQ have quoted £552 </w:t>
            </w:r>
            <w:proofErr w:type="spellStart"/>
            <w:r w:rsidR="002F0D42" w:rsidRPr="00C354DD">
              <w:rPr>
                <w:rFonts w:asciiTheme="minorHAnsi" w:hAnsiTheme="minorHAnsi" w:cstheme="minorHAnsi"/>
                <w:bCs/>
                <w:sz w:val="22"/>
                <w:szCs w:val="22"/>
              </w:rPr>
              <w:t>incl</w:t>
            </w:r>
            <w:proofErr w:type="spellEnd"/>
            <w:r>
              <w:rPr>
                <w:rFonts w:asciiTheme="minorHAnsi" w:hAnsiTheme="minorHAnsi" w:cstheme="minorHAnsi"/>
                <w:bCs/>
                <w:sz w:val="22"/>
                <w:szCs w:val="22"/>
              </w:rPr>
              <w:t xml:space="preserve"> VAT to replace the </w:t>
            </w:r>
            <w:proofErr w:type="spellStart"/>
            <w:r>
              <w:rPr>
                <w:rFonts w:asciiTheme="minorHAnsi" w:hAnsiTheme="minorHAnsi" w:cstheme="minorHAnsi"/>
                <w:bCs/>
                <w:sz w:val="22"/>
                <w:szCs w:val="22"/>
              </w:rPr>
              <w:t>Playingfield</w:t>
            </w:r>
            <w:proofErr w:type="spellEnd"/>
            <w:r>
              <w:rPr>
                <w:rFonts w:asciiTheme="minorHAnsi" w:hAnsiTheme="minorHAnsi" w:cstheme="minorHAnsi"/>
                <w:bCs/>
                <w:sz w:val="22"/>
                <w:szCs w:val="22"/>
              </w:rPr>
              <w:t xml:space="preserve"> Bollard and to replace a drain cover. This was AGREED by the Council. KP to raise gap in the fence with Bloors again. </w:t>
            </w:r>
          </w:p>
        </w:tc>
      </w:tr>
      <w:tr w:rsidR="00F74219" w:rsidRPr="00811BDB" w14:paraId="27777067" w14:textId="77777777" w:rsidTr="008D0C0C">
        <w:tc>
          <w:tcPr>
            <w:tcW w:w="915" w:type="dxa"/>
          </w:tcPr>
          <w:p w14:paraId="6D6619C3" w14:textId="58447B54" w:rsidR="00F74219" w:rsidRDefault="00F74219"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14. </w:t>
            </w:r>
          </w:p>
        </w:tc>
        <w:tc>
          <w:tcPr>
            <w:tcW w:w="8578" w:type="dxa"/>
          </w:tcPr>
          <w:p w14:paraId="462B447D" w14:textId="77777777" w:rsidR="00F74219" w:rsidRDefault="00F74219" w:rsidP="00295E44">
            <w:pPr>
              <w:spacing w:line="360" w:lineRule="auto"/>
              <w:rPr>
                <w:rFonts w:asciiTheme="minorHAnsi" w:hAnsiTheme="minorHAnsi" w:cstheme="minorHAnsi"/>
                <w:b/>
                <w:sz w:val="22"/>
                <w:szCs w:val="22"/>
              </w:rPr>
            </w:pPr>
            <w:r>
              <w:rPr>
                <w:rFonts w:asciiTheme="minorHAnsi" w:hAnsiTheme="minorHAnsi" w:cstheme="minorHAnsi"/>
                <w:b/>
                <w:sz w:val="22"/>
                <w:szCs w:val="22"/>
              </w:rPr>
              <w:t>The Cricket</w:t>
            </w:r>
          </w:p>
          <w:p w14:paraId="00F739F7" w14:textId="72E6E297" w:rsidR="00F74219" w:rsidRPr="00F74219" w:rsidRDefault="00F74219" w:rsidP="00295E44">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Biodiversity Group have requested £250 to cover the group's volunteer expenses. The Council AGREED to this </w:t>
            </w:r>
            <w:r w:rsidRPr="00C354DD">
              <w:rPr>
                <w:rFonts w:asciiTheme="minorHAnsi" w:hAnsiTheme="minorHAnsi" w:cstheme="minorHAnsi"/>
                <w:bCs/>
                <w:sz w:val="22"/>
                <w:szCs w:val="22"/>
              </w:rPr>
              <w:t>request</w:t>
            </w:r>
            <w:r w:rsidR="002F0D42" w:rsidRPr="00C354DD">
              <w:rPr>
                <w:rFonts w:asciiTheme="minorHAnsi" w:hAnsiTheme="minorHAnsi" w:cstheme="minorHAnsi"/>
                <w:bCs/>
                <w:sz w:val="22"/>
                <w:szCs w:val="22"/>
              </w:rPr>
              <w:t xml:space="preserve"> to come from allocated funds.  Such equipment should be available for use elsewhere for HPC projects and be added to the Asset Register.</w:t>
            </w:r>
          </w:p>
        </w:tc>
      </w:tr>
      <w:tr w:rsidR="00DE0CE1" w:rsidRPr="00811BDB" w14:paraId="3A35F68B" w14:textId="77777777" w:rsidTr="008D0C0C">
        <w:tc>
          <w:tcPr>
            <w:tcW w:w="915" w:type="dxa"/>
          </w:tcPr>
          <w:p w14:paraId="5751EABE" w14:textId="5B3995DB" w:rsidR="00DE0CE1" w:rsidRDefault="00DE0CE1"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15.</w:t>
            </w:r>
          </w:p>
        </w:tc>
        <w:tc>
          <w:tcPr>
            <w:tcW w:w="8578" w:type="dxa"/>
          </w:tcPr>
          <w:p w14:paraId="54D06A20" w14:textId="07D0C2D4" w:rsidR="00DE0CE1" w:rsidRDefault="00DE0CE1" w:rsidP="00295E44">
            <w:pPr>
              <w:spacing w:line="360" w:lineRule="auto"/>
              <w:rPr>
                <w:rFonts w:asciiTheme="minorHAnsi" w:hAnsiTheme="minorHAnsi" w:cstheme="minorHAnsi"/>
                <w:b/>
                <w:sz w:val="22"/>
                <w:szCs w:val="22"/>
              </w:rPr>
            </w:pPr>
            <w:r>
              <w:rPr>
                <w:rFonts w:asciiTheme="minorHAnsi" w:hAnsiTheme="minorHAnsi" w:cstheme="minorHAnsi"/>
                <w:b/>
                <w:sz w:val="22"/>
                <w:szCs w:val="22"/>
              </w:rPr>
              <w:t>Allotments</w:t>
            </w:r>
          </w:p>
          <w:p w14:paraId="7CA7535C" w14:textId="06DF150D" w:rsidR="00DE0CE1" w:rsidRPr="00DE0CE1" w:rsidRDefault="00DE0CE1" w:rsidP="00295E44">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hedge cutting quote has been received </w:t>
            </w:r>
            <w:r w:rsidRPr="007917B0">
              <w:rPr>
                <w:rFonts w:asciiTheme="minorHAnsi" w:hAnsiTheme="minorHAnsi" w:cstheme="minorHAnsi"/>
                <w:bCs/>
                <w:sz w:val="22"/>
                <w:szCs w:val="22"/>
              </w:rPr>
              <w:t>the</w:t>
            </w:r>
            <w:r w:rsidR="002F0D42" w:rsidRPr="007917B0">
              <w:rPr>
                <w:rFonts w:asciiTheme="minorHAnsi" w:hAnsiTheme="minorHAnsi" w:cstheme="minorHAnsi"/>
                <w:bCs/>
                <w:sz w:val="22"/>
                <w:szCs w:val="22"/>
              </w:rPr>
              <w:t xml:space="preserve"> sections </w:t>
            </w:r>
            <w:proofErr w:type="gramStart"/>
            <w:r w:rsidR="002F0D42" w:rsidRPr="007917B0">
              <w:rPr>
                <w:rFonts w:asciiTheme="minorHAnsi" w:hAnsiTheme="minorHAnsi" w:cstheme="minorHAnsi"/>
                <w:bCs/>
                <w:sz w:val="22"/>
                <w:szCs w:val="22"/>
              </w:rPr>
              <w:t xml:space="preserve">of </w:t>
            </w:r>
            <w:r w:rsidRPr="007917B0">
              <w:rPr>
                <w:rFonts w:asciiTheme="minorHAnsi" w:hAnsiTheme="minorHAnsi" w:cstheme="minorHAnsi"/>
                <w:bCs/>
                <w:sz w:val="22"/>
                <w:szCs w:val="22"/>
              </w:rPr>
              <w:t xml:space="preserve"> hedges</w:t>
            </w:r>
            <w:proofErr w:type="gramEnd"/>
            <w:r w:rsidRPr="007917B0">
              <w:rPr>
                <w:rFonts w:asciiTheme="minorHAnsi" w:hAnsiTheme="minorHAnsi" w:cstheme="minorHAnsi"/>
                <w:bCs/>
                <w:sz w:val="22"/>
                <w:szCs w:val="22"/>
              </w:rPr>
              <w:t xml:space="preserve"> around the allotments. The Council AGREED to the hedge cutting quote. The Council discussed making car access to the carpark more difficult </w:t>
            </w:r>
            <w:proofErr w:type="gramStart"/>
            <w:r w:rsidRPr="007917B0">
              <w:rPr>
                <w:rFonts w:asciiTheme="minorHAnsi" w:hAnsiTheme="minorHAnsi" w:cstheme="minorHAnsi"/>
                <w:bCs/>
                <w:sz w:val="22"/>
                <w:szCs w:val="22"/>
              </w:rPr>
              <w:t xml:space="preserve">to  </w:t>
            </w:r>
            <w:r w:rsidR="002F0D42" w:rsidRPr="007917B0">
              <w:rPr>
                <w:rFonts w:asciiTheme="minorHAnsi" w:hAnsiTheme="minorHAnsi" w:cstheme="minorHAnsi"/>
                <w:bCs/>
                <w:sz w:val="22"/>
                <w:szCs w:val="22"/>
              </w:rPr>
              <w:t>deter</w:t>
            </w:r>
            <w:proofErr w:type="gramEnd"/>
            <w:r w:rsidR="002F0D42" w:rsidRPr="007917B0">
              <w:rPr>
                <w:rFonts w:asciiTheme="minorHAnsi" w:hAnsiTheme="minorHAnsi" w:cstheme="minorHAnsi"/>
                <w:bCs/>
                <w:sz w:val="22"/>
                <w:szCs w:val="22"/>
              </w:rPr>
              <w:t xml:space="preserve"> unauthorised access.</w:t>
            </w:r>
          </w:p>
        </w:tc>
      </w:tr>
      <w:tr w:rsidR="00417B7D" w:rsidRPr="00811BDB" w14:paraId="5A82C928" w14:textId="77777777" w:rsidTr="008D0C0C">
        <w:tc>
          <w:tcPr>
            <w:tcW w:w="915" w:type="dxa"/>
          </w:tcPr>
          <w:p w14:paraId="33582A4F" w14:textId="695F0C34"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16.</w:t>
            </w:r>
          </w:p>
        </w:tc>
        <w:tc>
          <w:tcPr>
            <w:tcW w:w="8578" w:type="dxa"/>
          </w:tcPr>
          <w:p w14:paraId="212784CC" w14:textId="77777777" w:rsidR="00417B7D" w:rsidRDefault="00417B7D" w:rsidP="00295E44">
            <w:pPr>
              <w:spacing w:line="360" w:lineRule="auto"/>
              <w:rPr>
                <w:rFonts w:asciiTheme="minorHAnsi" w:hAnsiTheme="minorHAnsi" w:cstheme="minorHAnsi"/>
                <w:b/>
                <w:sz w:val="22"/>
                <w:szCs w:val="22"/>
              </w:rPr>
            </w:pPr>
            <w:r>
              <w:rPr>
                <w:rFonts w:asciiTheme="minorHAnsi" w:hAnsiTheme="minorHAnsi" w:cstheme="minorHAnsi"/>
                <w:b/>
                <w:sz w:val="22"/>
                <w:szCs w:val="22"/>
              </w:rPr>
              <w:t>Parish Liaison Group</w:t>
            </w:r>
          </w:p>
          <w:p w14:paraId="585BF2E9" w14:textId="7569ADBD" w:rsidR="00417B7D" w:rsidRPr="00417B7D" w:rsidRDefault="004C5223" w:rsidP="00295E44">
            <w:pPr>
              <w:spacing w:line="360" w:lineRule="auto"/>
              <w:rPr>
                <w:rFonts w:asciiTheme="minorHAnsi" w:hAnsiTheme="minorHAnsi" w:cstheme="minorHAnsi"/>
                <w:bCs/>
                <w:sz w:val="22"/>
                <w:szCs w:val="22"/>
              </w:rPr>
            </w:pPr>
            <w:r w:rsidRPr="007917B0">
              <w:rPr>
                <w:rFonts w:asciiTheme="minorHAnsi" w:hAnsiTheme="minorHAnsi" w:cstheme="minorHAnsi"/>
                <w:bCs/>
                <w:sz w:val="22"/>
                <w:szCs w:val="22"/>
              </w:rPr>
              <w:t>Following the oral report at the January meeting, a written report was received.  No additional comment.</w:t>
            </w:r>
            <w:r w:rsidRPr="00981A54">
              <w:rPr>
                <w:rFonts w:asciiTheme="minorHAnsi" w:hAnsiTheme="minorHAnsi" w:cstheme="minorHAnsi"/>
                <w:bCs/>
                <w:sz w:val="22"/>
                <w:szCs w:val="22"/>
              </w:rPr>
              <w:t xml:space="preserve">  </w:t>
            </w:r>
          </w:p>
        </w:tc>
      </w:tr>
      <w:tr w:rsidR="00417B7D" w:rsidRPr="00811BDB" w14:paraId="2E1F8D0A" w14:textId="77777777" w:rsidTr="008D0C0C">
        <w:tc>
          <w:tcPr>
            <w:tcW w:w="915" w:type="dxa"/>
          </w:tcPr>
          <w:p w14:paraId="77CA7038" w14:textId="42BCDFDF"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8578" w:type="dxa"/>
          </w:tcPr>
          <w:p w14:paraId="4E9C80F3" w14:textId="77777777" w:rsidR="00417B7D" w:rsidRPr="007917B0" w:rsidRDefault="00417B7D" w:rsidP="00295E44">
            <w:pPr>
              <w:spacing w:line="360" w:lineRule="auto"/>
              <w:rPr>
                <w:rFonts w:asciiTheme="minorHAnsi" w:hAnsiTheme="minorHAnsi" w:cstheme="minorHAnsi"/>
                <w:b/>
                <w:sz w:val="22"/>
                <w:szCs w:val="22"/>
              </w:rPr>
            </w:pPr>
            <w:r w:rsidRPr="007917B0">
              <w:rPr>
                <w:rFonts w:asciiTheme="minorHAnsi" w:hAnsiTheme="minorHAnsi" w:cstheme="minorHAnsi"/>
                <w:b/>
                <w:sz w:val="22"/>
                <w:szCs w:val="22"/>
              </w:rPr>
              <w:t>Neighbourhood Watch</w:t>
            </w:r>
          </w:p>
          <w:p w14:paraId="2C3FFED2" w14:textId="1FDF1C17" w:rsidR="007917B0" w:rsidRPr="007917B0" w:rsidRDefault="004C5223" w:rsidP="00295E44">
            <w:pPr>
              <w:spacing w:line="360" w:lineRule="auto"/>
              <w:rPr>
                <w:rFonts w:asciiTheme="minorHAnsi" w:hAnsiTheme="minorHAnsi" w:cstheme="minorHAnsi"/>
                <w:bCs/>
                <w:sz w:val="22"/>
                <w:szCs w:val="22"/>
              </w:rPr>
            </w:pPr>
            <w:r w:rsidRPr="007917B0">
              <w:rPr>
                <w:rFonts w:asciiTheme="minorHAnsi" w:hAnsiTheme="minorHAnsi" w:cstheme="minorHAnsi"/>
                <w:bCs/>
                <w:sz w:val="22"/>
                <w:szCs w:val="22"/>
              </w:rPr>
              <w:t>Following l</w:t>
            </w:r>
            <w:r w:rsidR="00417B7D" w:rsidRPr="007917B0">
              <w:rPr>
                <w:rFonts w:asciiTheme="minorHAnsi" w:hAnsiTheme="minorHAnsi" w:cstheme="minorHAnsi"/>
                <w:bCs/>
                <w:sz w:val="22"/>
                <w:szCs w:val="22"/>
              </w:rPr>
              <w:t>ocal Police</w:t>
            </w:r>
            <w:r w:rsidRPr="007917B0">
              <w:rPr>
                <w:rFonts w:asciiTheme="minorHAnsi" w:hAnsiTheme="minorHAnsi" w:cstheme="minorHAnsi"/>
                <w:bCs/>
                <w:sz w:val="22"/>
                <w:szCs w:val="22"/>
              </w:rPr>
              <w:t xml:space="preserve"> communications, </w:t>
            </w:r>
            <w:r w:rsidR="00417B7D" w:rsidRPr="007917B0">
              <w:rPr>
                <w:rFonts w:asciiTheme="minorHAnsi" w:hAnsiTheme="minorHAnsi" w:cstheme="minorHAnsi"/>
                <w:bCs/>
                <w:sz w:val="22"/>
                <w:szCs w:val="22"/>
              </w:rPr>
              <w:t xml:space="preserve">the Parish Council </w:t>
            </w:r>
            <w:r w:rsidRPr="007917B0">
              <w:rPr>
                <w:rFonts w:asciiTheme="minorHAnsi" w:hAnsiTheme="minorHAnsi" w:cstheme="minorHAnsi"/>
                <w:bCs/>
                <w:sz w:val="22"/>
                <w:szCs w:val="22"/>
              </w:rPr>
              <w:t xml:space="preserve">considered </w:t>
            </w:r>
            <w:r w:rsidR="00835202" w:rsidRPr="007917B0">
              <w:rPr>
                <w:rFonts w:asciiTheme="minorHAnsi" w:hAnsiTheme="minorHAnsi" w:cstheme="minorHAnsi"/>
                <w:bCs/>
                <w:sz w:val="22"/>
                <w:szCs w:val="22"/>
              </w:rPr>
              <w:t>reinstat</w:t>
            </w:r>
            <w:r w:rsidRPr="007917B0">
              <w:rPr>
                <w:rFonts w:asciiTheme="minorHAnsi" w:hAnsiTheme="minorHAnsi" w:cstheme="minorHAnsi"/>
                <w:bCs/>
                <w:sz w:val="22"/>
                <w:szCs w:val="22"/>
              </w:rPr>
              <w:t>ing Neighbourhood Watch</w:t>
            </w:r>
            <w:r w:rsidR="00835202" w:rsidRPr="007917B0">
              <w:rPr>
                <w:rFonts w:asciiTheme="minorHAnsi" w:hAnsiTheme="minorHAnsi" w:cstheme="minorHAnsi"/>
                <w:bCs/>
                <w:sz w:val="22"/>
                <w:szCs w:val="22"/>
              </w:rPr>
              <w:t xml:space="preserve"> group in parts of Haughley or possibly the whole Parish</w:t>
            </w:r>
            <w:r w:rsidRPr="007917B0">
              <w:rPr>
                <w:rFonts w:asciiTheme="minorHAnsi" w:hAnsiTheme="minorHAnsi" w:cstheme="minorHAnsi"/>
                <w:bCs/>
                <w:sz w:val="22"/>
                <w:szCs w:val="22"/>
              </w:rPr>
              <w:t xml:space="preserve"> </w:t>
            </w:r>
            <w:r w:rsidR="00835202" w:rsidRPr="007917B0">
              <w:rPr>
                <w:rFonts w:asciiTheme="minorHAnsi" w:hAnsiTheme="minorHAnsi" w:cstheme="minorHAnsi"/>
                <w:bCs/>
                <w:sz w:val="22"/>
                <w:szCs w:val="22"/>
              </w:rPr>
              <w:t xml:space="preserve">and decided the public should be asked for their opinion at the May Annual Meeting. An article will be added to the Parish magazine. </w:t>
            </w:r>
          </w:p>
        </w:tc>
      </w:tr>
      <w:tr w:rsidR="00835202" w:rsidRPr="00811BDB" w14:paraId="06883CBE" w14:textId="77777777" w:rsidTr="008D0C0C">
        <w:tc>
          <w:tcPr>
            <w:tcW w:w="915" w:type="dxa"/>
          </w:tcPr>
          <w:p w14:paraId="24626BB8" w14:textId="3BE59F60" w:rsidR="00835202" w:rsidRDefault="00835202"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8578" w:type="dxa"/>
          </w:tcPr>
          <w:p w14:paraId="50939503" w14:textId="5E5421B4" w:rsidR="00835202" w:rsidRDefault="00835202" w:rsidP="00295E44">
            <w:pPr>
              <w:spacing w:line="360" w:lineRule="auto"/>
              <w:rPr>
                <w:rFonts w:asciiTheme="minorHAnsi" w:hAnsiTheme="minorHAnsi" w:cstheme="minorHAnsi"/>
                <w:b/>
                <w:sz w:val="22"/>
                <w:szCs w:val="22"/>
              </w:rPr>
            </w:pPr>
            <w:r>
              <w:rPr>
                <w:rFonts w:asciiTheme="minorHAnsi" w:hAnsiTheme="minorHAnsi" w:cstheme="minorHAnsi"/>
                <w:b/>
                <w:sz w:val="22"/>
                <w:szCs w:val="22"/>
              </w:rPr>
              <w:t>Review of Policies</w:t>
            </w:r>
            <w:r w:rsidR="004E687F">
              <w:rPr>
                <w:rFonts w:asciiTheme="minorHAnsi" w:hAnsiTheme="minorHAnsi" w:cstheme="minorHAnsi"/>
                <w:b/>
                <w:sz w:val="22"/>
                <w:szCs w:val="22"/>
              </w:rPr>
              <w:t>, Procedures and Terms of Reference</w:t>
            </w:r>
          </w:p>
          <w:p w14:paraId="6ECB40F7" w14:textId="002EFFD1" w:rsidR="00835202" w:rsidRPr="00835202" w:rsidRDefault="00835202" w:rsidP="00295E44">
            <w:p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 xml:space="preserve">Several Councillors have read through the Policies and sent their amendments to the Clerk. A working party was recommended for the PIIP policy. Once all amendments have been sent to the Clerk the Policies will be updated and added to the website by 31 March 2026. </w:t>
            </w:r>
          </w:p>
        </w:tc>
      </w:tr>
      <w:tr w:rsidR="00E53CB9" w:rsidRPr="00811BDB" w14:paraId="7F0E4E6B" w14:textId="77777777" w:rsidTr="008060A5">
        <w:trPr>
          <w:trHeight w:val="7196"/>
        </w:trPr>
        <w:tc>
          <w:tcPr>
            <w:tcW w:w="915" w:type="dxa"/>
          </w:tcPr>
          <w:p w14:paraId="511E7CE3" w14:textId="3007998D" w:rsidR="00E53CB9" w:rsidRPr="007917B0" w:rsidRDefault="00E53CB9" w:rsidP="00856771">
            <w:pPr>
              <w:spacing w:line="360" w:lineRule="auto"/>
              <w:jc w:val="center"/>
              <w:rPr>
                <w:rFonts w:asciiTheme="minorHAnsi" w:hAnsiTheme="minorHAnsi" w:cstheme="minorHAnsi"/>
                <w:b/>
                <w:bCs/>
                <w:sz w:val="22"/>
                <w:szCs w:val="22"/>
              </w:rPr>
            </w:pPr>
            <w:r w:rsidRPr="007917B0">
              <w:rPr>
                <w:rFonts w:asciiTheme="minorHAnsi" w:hAnsiTheme="minorHAnsi" w:cstheme="minorHAnsi"/>
                <w:b/>
                <w:bCs/>
                <w:sz w:val="22"/>
                <w:szCs w:val="22"/>
              </w:rPr>
              <w:lastRenderedPageBreak/>
              <w:t xml:space="preserve">19. </w:t>
            </w:r>
          </w:p>
        </w:tc>
        <w:tc>
          <w:tcPr>
            <w:tcW w:w="8578" w:type="dxa"/>
          </w:tcPr>
          <w:p w14:paraId="1E2A2F73" w14:textId="1AC29C22" w:rsidR="00E53CB9" w:rsidRPr="007917B0" w:rsidRDefault="00E53CB9" w:rsidP="00295E44">
            <w:pPr>
              <w:spacing w:line="360" w:lineRule="auto"/>
              <w:rPr>
                <w:rFonts w:asciiTheme="minorHAnsi" w:hAnsiTheme="minorHAnsi" w:cstheme="minorHAnsi"/>
                <w:b/>
                <w:sz w:val="22"/>
                <w:szCs w:val="22"/>
              </w:rPr>
            </w:pPr>
            <w:r w:rsidRPr="007917B0">
              <w:rPr>
                <w:rFonts w:asciiTheme="minorHAnsi" w:hAnsiTheme="minorHAnsi" w:cstheme="minorHAnsi"/>
                <w:b/>
                <w:sz w:val="22"/>
                <w:szCs w:val="22"/>
              </w:rPr>
              <w:t>Finance</w:t>
            </w:r>
          </w:p>
          <w:tbl>
            <w:tblPr>
              <w:tblW w:w="8319" w:type="dxa"/>
              <w:tblLook w:val="04A0" w:firstRow="1" w:lastRow="0" w:firstColumn="1" w:lastColumn="0" w:noHBand="0" w:noVBand="1"/>
            </w:tblPr>
            <w:tblGrid>
              <w:gridCol w:w="2365"/>
              <w:gridCol w:w="2835"/>
              <w:gridCol w:w="993"/>
              <w:gridCol w:w="992"/>
              <w:gridCol w:w="1134"/>
            </w:tblGrid>
            <w:tr w:rsidR="00E53CB9" w:rsidRPr="007917B0" w14:paraId="7295E029" w14:textId="77777777" w:rsidTr="00AD2CA3">
              <w:trPr>
                <w:trHeight w:val="288"/>
              </w:trPr>
              <w:tc>
                <w:tcPr>
                  <w:tcW w:w="2365" w:type="dxa"/>
                  <w:tcBorders>
                    <w:top w:val="single" w:sz="4" w:space="0" w:color="auto"/>
                    <w:left w:val="single" w:sz="4" w:space="0" w:color="auto"/>
                    <w:bottom w:val="single" w:sz="4" w:space="0" w:color="auto"/>
                    <w:right w:val="single" w:sz="4" w:space="0" w:color="auto"/>
                  </w:tcBorders>
                  <w:vAlign w:val="center"/>
                  <w:hideMark/>
                </w:tcPr>
                <w:p w14:paraId="281D50B6" w14:textId="77777777" w:rsidR="00E53CB9" w:rsidRPr="007917B0" w:rsidRDefault="00E53CB9" w:rsidP="004C5223">
                  <w:pPr>
                    <w:rPr>
                      <w:rFonts w:ascii="Aptos" w:hAnsi="Aptos"/>
                      <w:b/>
                      <w:bCs/>
                      <w:color w:val="000000"/>
                      <w:sz w:val="22"/>
                      <w:szCs w:val="22"/>
                      <w:lang w:eastAsia="en-GB"/>
                    </w:rPr>
                  </w:pPr>
                  <w:r w:rsidRPr="007917B0">
                    <w:rPr>
                      <w:rFonts w:ascii="Aptos" w:hAnsi="Aptos"/>
                      <w:b/>
                      <w:bCs/>
                      <w:color w:val="000000"/>
                      <w:sz w:val="22"/>
                      <w:szCs w:val="22"/>
                    </w:rPr>
                    <w:t>Payee</w:t>
                  </w:r>
                </w:p>
              </w:tc>
              <w:tc>
                <w:tcPr>
                  <w:tcW w:w="2835" w:type="dxa"/>
                  <w:tcBorders>
                    <w:top w:val="single" w:sz="4" w:space="0" w:color="auto"/>
                    <w:left w:val="nil"/>
                    <w:bottom w:val="single" w:sz="4" w:space="0" w:color="auto"/>
                    <w:right w:val="single" w:sz="4" w:space="0" w:color="auto"/>
                  </w:tcBorders>
                  <w:vAlign w:val="center"/>
                  <w:hideMark/>
                </w:tcPr>
                <w:p w14:paraId="07AE3009" w14:textId="77777777" w:rsidR="00E53CB9" w:rsidRPr="007917B0" w:rsidRDefault="00E53CB9" w:rsidP="004C5223">
                  <w:pPr>
                    <w:rPr>
                      <w:rFonts w:ascii="Aptos" w:hAnsi="Aptos"/>
                      <w:b/>
                      <w:bCs/>
                      <w:color w:val="000000"/>
                      <w:sz w:val="22"/>
                      <w:szCs w:val="22"/>
                    </w:rPr>
                  </w:pPr>
                  <w:r w:rsidRPr="007917B0">
                    <w:rPr>
                      <w:rFonts w:ascii="Aptos" w:hAnsi="Aptos"/>
                      <w:b/>
                      <w:bCs/>
                      <w:color w:val="000000"/>
                      <w:sz w:val="22"/>
                      <w:szCs w:val="22"/>
                    </w:rPr>
                    <w:t>Description</w:t>
                  </w:r>
                </w:p>
              </w:tc>
              <w:tc>
                <w:tcPr>
                  <w:tcW w:w="993" w:type="dxa"/>
                  <w:tcBorders>
                    <w:top w:val="single" w:sz="4" w:space="0" w:color="auto"/>
                    <w:left w:val="nil"/>
                    <w:bottom w:val="single" w:sz="4" w:space="0" w:color="auto"/>
                    <w:right w:val="single" w:sz="4" w:space="0" w:color="auto"/>
                  </w:tcBorders>
                  <w:vAlign w:val="center"/>
                  <w:hideMark/>
                </w:tcPr>
                <w:p w14:paraId="40757B8C" w14:textId="77777777" w:rsidR="00E53CB9" w:rsidRPr="007917B0" w:rsidRDefault="00E53CB9" w:rsidP="004C5223">
                  <w:pPr>
                    <w:jc w:val="center"/>
                    <w:rPr>
                      <w:rFonts w:ascii="Aptos" w:hAnsi="Aptos"/>
                      <w:b/>
                      <w:bCs/>
                      <w:color w:val="000000"/>
                      <w:sz w:val="22"/>
                      <w:szCs w:val="22"/>
                    </w:rPr>
                  </w:pPr>
                  <w:r w:rsidRPr="007917B0">
                    <w:rPr>
                      <w:rFonts w:ascii="Aptos" w:hAnsi="Aptos"/>
                      <w:b/>
                      <w:bCs/>
                      <w:color w:val="000000"/>
                      <w:sz w:val="22"/>
                      <w:szCs w:val="22"/>
                    </w:rPr>
                    <w:t>Net</w:t>
                  </w:r>
                </w:p>
              </w:tc>
              <w:tc>
                <w:tcPr>
                  <w:tcW w:w="992" w:type="dxa"/>
                  <w:tcBorders>
                    <w:top w:val="single" w:sz="4" w:space="0" w:color="auto"/>
                    <w:left w:val="nil"/>
                    <w:bottom w:val="single" w:sz="4" w:space="0" w:color="auto"/>
                    <w:right w:val="single" w:sz="4" w:space="0" w:color="auto"/>
                  </w:tcBorders>
                  <w:vAlign w:val="center"/>
                  <w:hideMark/>
                </w:tcPr>
                <w:p w14:paraId="76117F20" w14:textId="77777777" w:rsidR="00E53CB9" w:rsidRPr="007917B0" w:rsidRDefault="00E53CB9" w:rsidP="004C5223">
                  <w:pPr>
                    <w:jc w:val="center"/>
                    <w:rPr>
                      <w:rFonts w:ascii="Aptos" w:hAnsi="Aptos"/>
                      <w:b/>
                      <w:bCs/>
                      <w:color w:val="000000"/>
                      <w:sz w:val="22"/>
                      <w:szCs w:val="22"/>
                    </w:rPr>
                  </w:pPr>
                  <w:r w:rsidRPr="007917B0">
                    <w:rPr>
                      <w:rFonts w:ascii="Aptos" w:hAnsi="Aptos"/>
                      <w:b/>
                      <w:bCs/>
                      <w:color w:val="000000"/>
                      <w:sz w:val="22"/>
                      <w:szCs w:val="22"/>
                    </w:rPr>
                    <w:t>VAT</w:t>
                  </w:r>
                </w:p>
              </w:tc>
              <w:tc>
                <w:tcPr>
                  <w:tcW w:w="1134" w:type="dxa"/>
                  <w:tcBorders>
                    <w:top w:val="single" w:sz="4" w:space="0" w:color="auto"/>
                    <w:left w:val="nil"/>
                    <w:bottom w:val="single" w:sz="4" w:space="0" w:color="auto"/>
                    <w:right w:val="single" w:sz="4" w:space="0" w:color="auto"/>
                  </w:tcBorders>
                  <w:vAlign w:val="center"/>
                  <w:hideMark/>
                </w:tcPr>
                <w:p w14:paraId="1846E397" w14:textId="77777777" w:rsidR="00E53CB9" w:rsidRPr="007917B0" w:rsidRDefault="00E53CB9" w:rsidP="004C5223">
                  <w:pPr>
                    <w:jc w:val="center"/>
                    <w:rPr>
                      <w:rFonts w:ascii="Aptos" w:hAnsi="Aptos"/>
                      <w:b/>
                      <w:bCs/>
                      <w:color w:val="000000"/>
                      <w:sz w:val="22"/>
                      <w:szCs w:val="22"/>
                    </w:rPr>
                  </w:pPr>
                  <w:r w:rsidRPr="007917B0">
                    <w:rPr>
                      <w:rFonts w:ascii="Aptos" w:hAnsi="Aptos"/>
                      <w:b/>
                      <w:bCs/>
                      <w:color w:val="000000"/>
                      <w:sz w:val="22"/>
                      <w:szCs w:val="22"/>
                    </w:rPr>
                    <w:t>Gross</w:t>
                  </w:r>
                </w:p>
              </w:tc>
            </w:tr>
            <w:tr w:rsidR="00E53CB9" w:rsidRPr="007917B0" w14:paraId="201966FD" w14:textId="77777777" w:rsidTr="00AD2CA3">
              <w:trPr>
                <w:trHeight w:val="288"/>
              </w:trPr>
              <w:tc>
                <w:tcPr>
                  <w:tcW w:w="2365" w:type="dxa"/>
                  <w:tcBorders>
                    <w:top w:val="nil"/>
                    <w:left w:val="single" w:sz="4" w:space="0" w:color="auto"/>
                    <w:bottom w:val="single" w:sz="4" w:space="0" w:color="auto"/>
                    <w:right w:val="single" w:sz="4" w:space="0" w:color="auto"/>
                  </w:tcBorders>
                  <w:vAlign w:val="center"/>
                  <w:hideMark/>
                </w:tcPr>
                <w:p w14:paraId="7AC56998"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K Peacock</w:t>
                  </w:r>
                </w:p>
              </w:tc>
              <w:tc>
                <w:tcPr>
                  <w:tcW w:w="2835" w:type="dxa"/>
                  <w:tcBorders>
                    <w:top w:val="nil"/>
                    <w:left w:val="nil"/>
                    <w:bottom w:val="single" w:sz="4" w:space="0" w:color="auto"/>
                    <w:right w:val="single" w:sz="4" w:space="0" w:color="auto"/>
                  </w:tcBorders>
                  <w:vAlign w:val="center"/>
                  <w:hideMark/>
                </w:tcPr>
                <w:p w14:paraId="0270F138"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Wages</w:t>
                  </w:r>
                </w:p>
              </w:tc>
              <w:tc>
                <w:tcPr>
                  <w:tcW w:w="993" w:type="dxa"/>
                  <w:tcBorders>
                    <w:top w:val="nil"/>
                    <w:left w:val="nil"/>
                    <w:bottom w:val="single" w:sz="4" w:space="0" w:color="auto"/>
                    <w:right w:val="single" w:sz="4" w:space="0" w:color="auto"/>
                  </w:tcBorders>
                  <w:vAlign w:val="center"/>
                  <w:hideMark/>
                </w:tcPr>
                <w:p w14:paraId="41E2B4B4"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659.18</w:t>
                  </w:r>
                </w:p>
              </w:tc>
              <w:tc>
                <w:tcPr>
                  <w:tcW w:w="992" w:type="dxa"/>
                  <w:tcBorders>
                    <w:top w:val="nil"/>
                    <w:left w:val="nil"/>
                    <w:bottom w:val="single" w:sz="4" w:space="0" w:color="auto"/>
                    <w:right w:val="single" w:sz="4" w:space="0" w:color="auto"/>
                  </w:tcBorders>
                  <w:vAlign w:val="center"/>
                  <w:hideMark/>
                </w:tcPr>
                <w:p w14:paraId="313B428C"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 </w:t>
                  </w:r>
                </w:p>
              </w:tc>
              <w:tc>
                <w:tcPr>
                  <w:tcW w:w="1134" w:type="dxa"/>
                  <w:tcBorders>
                    <w:top w:val="nil"/>
                    <w:left w:val="nil"/>
                    <w:bottom w:val="single" w:sz="4" w:space="0" w:color="auto"/>
                    <w:right w:val="single" w:sz="4" w:space="0" w:color="auto"/>
                  </w:tcBorders>
                  <w:vAlign w:val="center"/>
                  <w:hideMark/>
                </w:tcPr>
                <w:p w14:paraId="4974C794"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659.18</w:t>
                  </w:r>
                </w:p>
              </w:tc>
            </w:tr>
            <w:tr w:rsidR="00E53CB9" w:rsidRPr="007917B0" w14:paraId="15FD3366" w14:textId="77777777" w:rsidTr="00AD2CA3">
              <w:trPr>
                <w:trHeight w:val="288"/>
              </w:trPr>
              <w:tc>
                <w:tcPr>
                  <w:tcW w:w="2365" w:type="dxa"/>
                  <w:tcBorders>
                    <w:top w:val="nil"/>
                    <w:left w:val="single" w:sz="4" w:space="0" w:color="auto"/>
                    <w:bottom w:val="single" w:sz="4" w:space="0" w:color="auto"/>
                    <w:right w:val="single" w:sz="4" w:space="0" w:color="auto"/>
                  </w:tcBorders>
                  <w:vAlign w:val="center"/>
                  <w:hideMark/>
                </w:tcPr>
                <w:p w14:paraId="0990B2CF"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K Power</w:t>
                  </w:r>
                </w:p>
              </w:tc>
              <w:tc>
                <w:tcPr>
                  <w:tcW w:w="2835" w:type="dxa"/>
                  <w:tcBorders>
                    <w:top w:val="nil"/>
                    <w:left w:val="nil"/>
                    <w:bottom w:val="single" w:sz="4" w:space="0" w:color="auto"/>
                    <w:right w:val="single" w:sz="4" w:space="0" w:color="auto"/>
                  </w:tcBorders>
                  <w:vAlign w:val="center"/>
                  <w:hideMark/>
                </w:tcPr>
                <w:p w14:paraId="0F2859D6"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Wages</w:t>
                  </w:r>
                </w:p>
              </w:tc>
              <w:tc>
                <w:tcPr>
                  <w:tcW w:w="993" w:type="dxa"/>
                  <w:tcBorders>
                    <w:top w:val="nil"/>
                    <w:left w:val="nil"/>
                    <w:bottom w:val="single" w:sz="4" w:space="0" w:color="auto"/>
                    <w:right w:val="single" w:sz="4" w:space="0" w:color="auto"/>
                  </w:tcBorders>
                  <w:vAlign w:val="center"/>
                  <w:hideMark/>
                </w:tcPr>
                <w:p w14:paraId="1A0B27C8"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417.20</w:t>
                  </w:r>
                </w:p>
              </w:tc>
              <w:tc>
                <w:tcPr>
                  <w:tcW w:w="992" w:type="dxa"/>
                  <w:tcBorders>
                    <w:top w:val="nil"/>
                    <w:left w:val="nil"/>
                    <w:bottom w:val="single" w:sz="4" w:space="0" w:color="auto"/>
                    <w:right w:val="single" w:sz="4" w:space="0" w:color="auto"/>
                  </w:tcBorders>
                  <w:vAlign w:val="center"/>
                  <w:hideMark/>
                </w:tcPr>
                <w:p w14:paraId="3901F09C"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 </w:t>
                  </w:r>
                </w:p>
              </w:tc>
              <w:tc>
                <w:tcPr>
                  <w:tcW w:w="1134" w:type="dxa"/>
                  <w:tcBorders>
                    <w:top w:val="nil"/>
                    <w:left w:val="nil"/>
                    <w:bottom w:val="single" w:sz="4" w:space="0" w:color="auto"/>
                    <w:right w:val="single" w:sz="4" w:space="0" w:color="auto"/>
                  </w:tcBorders>
                  <w:vAlign w:val="center"/>
                  <w:hideMark/>
                </w:tcPr>
                <w:p w14:paraId="1A78590E"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417.20</w:t>
                  </w:r>
                </w:p>
              </w:tc>
            </w:tr>
            <w:tr w:rsidR="00E53CB9" w:rsidRPr="007917B0" w14:paraId="19EAFF93" w14:textId="77777777" w:rsidTr="00AD2CA3">
              <w:trPr>
                <w:trHeight w:val="288"/>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2DA98435"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Starboard Systems</w:t>
                  </w:r>
                </w:p>
              </w:tc>
              <w:tc>
                <w:tcPr>
                  <w:tcW w:w="2835" w:type="dxa"/>
                  <w:tcBorders>
                    <w:top w:val="nil"/>
                    <w:left w:val="nil"/>
                    <w:bottom w:val="single" w:sz="4" w:space="0" w:color="auto"/>
                    <w:right w:val="single" w:sz="4" w:space="0" w:color="auto"/>
                  </w:tcBorders>
                  <w:shd w:val="clear" w:color="000000" w:fill="FFFFFF"/>
                  <w:vAlign w:val="center"/>
                  <w:hideMark/>
                </w:tcPr>
                <w:p w14:paraId="5B41A8EA" w14:textId="56992121" w:rsidR="00E53CB9" w:rsidRPr="007917B0" w:rsidRDefault="00E53CB9" w:rsidP="004C5223">
                  <w:pPr>
                    <w:rPr>
                      <w:rFonts w:ascii="Aptos" w:hAnsi="Aptos"/>
                      <w:color w:val="000000"/>
                      <w:sz w:val="22"/>
                      <w:szCs w:val="22"/>
                    </w:rPr>
                  </w:pPr>
                  <w:r w:rsidRPr="007917B0">
                    <w:rPr>
                      <w:rFonts w:ascii="Aptos" w:hAnsi="Aptos"/>
                      <w:color w:val="000000"/>
                      <w:sz w:val="22"/>
                      <w:szCs w:val="22"/>
                    </w:rPr>
                    <w:t xml:space="preserve">Scribe </w:t>
                  </w:r>
                  <w:r w:rsidR="00335499" w:rsidRPr="007917B0">
                    <w:rPr>
                      <w:rFonts w:ascii="Aptos" w:hAnsi="Aptos"/>
                      <w:color w:val="000000"/>
                      <w:sz w:val="22"/>
                      <w:szCs w:val="22"/>
                    </w:rPr>
                    <w:t>DD</w:t>
                  </w:r>
                </w:p>
              </w:tc>
              <w:tc>
                <w:tcPr>
                  <w:tcW w:w="993" w:type="dxa"/>
                  <w:tcBorders>
                    <w:top w:val="nil"/>
                    <w:left w:val="nil"/>
                    <w:bottom w:val="single" w:sz="4" w:space="0" w:color="auto"/>
                    <w:right w:val="single" w:sz="4" w:space="0" w:color="auto"/>
                  </w:tcBorders>
                  <w:noWrap/>
                  <w:vAlign w:val="bottom"/>
                  <w:hideMark/>
                </w:tcPr>
                <w:p w14:paraId="00F9F3AD"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42.00</w:t>
                  </w:r>
                </w:p>
              </w:tc>
              <w:tc>
                <w:tcPr>
                  <w:tcW w:w="992" w:type="dxa"/>
                  <w:tcBorders>
                    <w:top w:val="nil"/>
                    <w:left w:val="nil"/>
                    <w:bottom w:val="single" w:sz="4" w:space="0" w:color="auto"/>
                    <w:right w:val="single" w:sz="4" w:space="0" w:color="auto"/>
                  </w:tcBorders>
                  <w:noWrap/>
                  <w:vAlign w:val="bottom"/>
                  <w:hideMark/>
                </w:tcPr>
                <w:p w14:paraId="1005DF16"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8.40</w:t>
                  </w:r>
                </w:p>
              </w:tc>
              <w:tc>
                <w:tcPr>
                  <w:tcW w:w="1134" w:type="dxa"/>
                  <w:tcBorders>
                    <w:top w:val="nil"/>
                    <w:left w:val="nil"/>
                    <w:bottom w:val="single" w:sz="4" w:space="0" w:color="auto"/>
                    <w:right w:val="single" w:sz="4" w:space="0" w:color="auto"/>
                  </w:tcBorders>
                  <w:noWrap/>
                  <w:vAlign w:val="bottom"/>
                  <w:hideMark/>
                </w:tcPr>
                <w:p w14:paraId="4C4BFB0D"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50.40</w:t>
                  </w:r>
                </w:p>
              </w:tc>
            </w:tr>
            <w:tr w:rsidR="00E53CB9" w:rsidRPr="007917B0" w14:paraId="6F03E306" w14:textId="77777777" w:rsidTr="00AD2CA3">
              <w:trPr>
                <w:trHeight w:val="288"/>
              </w:trPr>
              <w:tc>
                <w:tcPr>
                  <w:tcW w:w="2365" w:type="dxa"/>
                  <w:tcBorders>
                    <w:top w:val="nil"/>
                    <w:left w:val="single" w:sz="4" w:space="0" w:color="auto"/>
                    <w:bottom w:val="single" w:sz="4" w:space="0" w:color="auto"/>
                    <w:right w:val="single" w:sz="4" w:space="0" w:color="auto"/>
                  </w:tcBorders>
                  <w:vAlign w:val="center"/>
                  <w:hideMark/>
                </w:tcPr>
                <w:p w14:paraId="675B5E1A"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Matthew Allen</w:t>
                  </w:r>
                </w:p>
              </w:tc>
              <w:tc>
                <w:tcPr>
                  <w:tcW w:w="2835" w:type="dxa"/>
                  <w:tcBorders>
                    <w:top w:val="nil"/>
                    <w:left w:val="nil"/>
                    <w:bottom w:val="single" w:sz="4" w:space="0" w:color="auto"/>
                    <w:right w:val="single" w:sz="4" w:space="0" w:color="auto"/>
                  </w:tcBorders>
                  <w:vAlign w:val="center"/>
                  <w:hideMark/>
                </w:tcPr>
                <w:p w14:paraId="3735F206"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Tree cutting services</w:t>
                  </w:r>
                </w:p>
              </w:tc>
              <w:tc>
                <w:tcPr>
                  <w:tcW w:w="993" w:type="dxa"/>
                  <w:tcBorders>
                    <w:top w:val="nil"/>
                    <w:left w:val="nil"/>
                    <w:bottom w:val="single" w:sz="4" w:space="0" w:color="auto"/>
                    <w:right w:val="single" w:sz="4" w:space="0" w:color="auto"/>
                  </w:tcBorders>
                  <w:shd w:val="clear" w:color="000000" w:fill="FFFFFF"/>
                  <w:vAlign w:val="center"/>
                  <w:hideMark/>
                </w:tcPr>
                <w:p w14:paraId="2B929D35"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750.00</w:t>
                  </w:r>
                </w:p>
              </w:tc>
              <w:tc>
                <w:tcPr>
                  <w:tcW w:w="992" w:type="dxa"/>
                  <w:tcBorders>
                    <w:top w:val="nil"/>
                    <w:left w:val="nil"/>
                    <w:bottom w:val="single" w:sz="4" w:space="0" w:color="auto"/>
                    <w:right w:val="single" w:sz="4" w:space="0" w:color="auto"/>
                  </w:tcBorders>
                  <w:vAlign w:val="center"/>
                  <w:hideMark/>
                </w:tcPr>
                <w:p w14:paraId="32A5C99B"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150.00</w:t>
                  </w:r>
                </w:p>
              </w:tc>
              <w:tc>
                <w:tcPr>
                  <w:tcW w:w="1134" w:type="dxa"/>
                  <w:tcBorders>
                    <w:top w:val="nil"/>
                    <w:left w:val="nil"/>
                    <w:bottom w:val="single" w:sz="4" w:space="0" w:color="auto"/>
                    <w:right w:val="single" w:sz="4" w:space="0" w:color="auto"/>
                  </w:tcBorders>
                  <w:vAlign w:val="center"/>
                  <w:hideMark/>
                </w:tcPr>
                <w:p w14:paraId="1D340080"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900.00</w:t>
                  </w:r>
                </w:p>
              </w:tc>
            </w:tr>
            <w:tr w:rsidR="00E53CB9" w:rsidRPr="007917B0" w14:paraId="4344B841" w14:textId="77777777" w:rsidTr="00AD2CA3">
              <w:trPr>
                <w:trHeight w:val="288"/>
              </w:trPr>
              <w:tc>
                <w:tcPr>
                  <w:tcW w:w="2365" w:type="dxa"/>
                  <w:tcBorders>
                    <w:top w:val="nil"/>
                    <w:left w:val="single" w:sz="4" w:space="0" w:color="auto"/>
                    <w:bottom w:val="single" w:sz="4" w:space="0" w:color="auto"/>
                    <w:right w:val="single" w:sz="4" w:space="0" w:color="auto"/>
                  </w:tcBorders>
                  <w:vAlign w:val="center"/>
                  <w:hideMark/>
                </w:tcPr>
                <w:p w14:paraId="032943B0"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PKF</w:t>
                  </w:r>
                </w:p>
              </w:tc>
              <w:tc>
                <w:tcPr>
                  <w:tcW w:w="2835" w:type="dxa"/>
                  <w:tcBorders>
                    <w:top w:val="nil"/>
                    <w:left w:val="nil"/>
                    <w:bottom w:val="single" w:sz="4" w:space="0" w:color="auto"/>
                    <w:right w:val="single" w:sz="4" w:space="0" w:color="auto"/>
                  </w:tcBorders>
                  <w:vAlign w:val="center"/>
                  <w:hideMark/>
                </w:tcPr>
                <w:p w14:paraId="611656A1"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External Audit 2025</w:t>
                  </w:r>
                </w:p>
              </w:tc>
              <w:tc>
                <w:tcPr>
                  <w:tcW w:w="993" w:type="dxa"/>
                  <w:tcBorders>
                    <w:top w:val="nil"/>
                    <w:left w:val="nil"/>
                    <w:bottom w:val="single" w:sz="4" w:space="0" w:color="auto"/>
                    <w:right w:val="single" w:sz="4" w:space="0" w:color="auto"/>
                  </w:tcBorders>
                  <w:vAlign w:val="center"/>
                  <w:hideMark/>
                </w:tcPr>
                <w:p w14:paraId="31065853"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395.00</w:t>
                  </w:r>
                </w:p>
              </w:tc>
              <w:tc>
                <w:tcPr>
                  <w:tcW w:w="992" w:type="dxa"/>
                  <w:tcBorders>
                    <w:top w:val="nil"/>
                    <w:left w:val="nil"/>
                    <w:bottom w:val="single" w:sz="4" w:space="0" w:color="auto"/>
                    <w:right w:val="single" w:sz="4" w:space="0" w:color="auto"/>
                  </w:tcBorders>
                  <w:vAlign w:val="center"/>
                  <w:hideMark/>
                </w:tcPr>
                <w:p w14:paraId="5B773FF8"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79.00</w:t>
                  </w:r>
                </w:p>
              </w:tc>
              <w:tc>
                <w:tcPr>
                  <w:tcW w:w="1134" w:type="dxa"/>
                  <w:tcBorders>
                    <w:top w:val="nil"/>
                    <w:left w:val="nil"/>
                    <w:bottom w:val="single" w:sz="4" w:space="0" w:color="auto"/>
                    <w:right w:val="single" w:sz="4" w:space="0" w:color="auto"/>
                  </w:tcBorders>
                  <w:vAlign w:val="center"/>
                  <w:hideMark/>
                </w:tcPr>
                <w:p w14:paraId="08DDE271"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474.00</w:t>
                  </w:r>
                </w:p>
              </w:tc>
            </w:tr>
            <w:tr w:rsidR="00E53CB9" w:rsidRPr="007917B0" w14:paraId="353B58A0" w14:textId="77777777" w:rsidTr="00AD2CA3">
              <w:trPr>
                <w:trHeight w:val="288"/>
              </w:trPr>
              <w:tc>
                <w:tcPr>
                  <w:tcW w:w="2365" w:type="dxa"/>
                  <w:tcBorders>
                    <w:top w:val="nil"/>
                    <w:left w:val="single" w:sz="4" w:space="0" w:color="auto"/>
                    <w:bottom w:val="nil"/>
                    <w:right w:val="single" w:sz="4" w:space="0" w:color="auto"/>
                  </w:tcBorders>
                  <w:vAlign w:val="center"/>
                  <w:hideMark/>
                </w:tcPr>
                <w:p w14:paraId="3E5D8016"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Hellis &amp; Lodge</w:t>
                  </w:r>
                </w:p>
              </w:tc>
              <w:tc>
                <w:tcPr>
                  <w:tcW w:w="2835" w:type="dxa"/>
                  <w:tcBorders>
                    <w:top w:val="nil"/>
                    <w:left w:val="nil"/>
                    <w:bottom w:val="nil"/>
                    <w:right w:val="single" w:sz="4" w:space="0" w:color="auto"/>
                  </w:tcBorders>
                  <w:vAlign w:val="center"/>
                  <w:hideMark/>
                </w:tcPr>
                <w:p w14:paraId="2407AA1B"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Internal Audit 2025</w:t>
                  </w:r>
                </w:p>
              </w:tc>
              <w:tc>
                <w:tcPr>
                  <w:tcW w:w="993" w:type="dxa"/>
                  <w:tcBorders>
                    <w:top w:val="nil"/>
                    <w:left w:val="nil"/>
                    <w:bottom w:val="single" w:sz="4" w:space="0" w:color="auto"/>
                    <w:right w:val="single" w:sz="4" w:space="0" w:color="auto"/>
                  </w:tcBorders>
                  <w:noWrap/>
                  <w:vAlign w:val="bottom"/>
                  <w:hideMark/>
                </w:tcPr>
                <w:p w14:paraId="551586AE"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260.00</w:t>
                  </w:r>
                </w:p>
              </w:tc>
              <w:tc>
                <w:tcPr>
                  <w:tcW w:w="992" w:type="dxa"/>
                  <w:tcBorders>
                    <w:top w:val="nil"/>
                    <w:left w:val="nil"/>
                    <w:bottom w:val="single" w:sz="4" w:space="0" w:color="auto"/>
                    <w:right w:val="single" w:sz="4" w:space="0" w:color="auto"/>
                  </w:tcBorders>
                  <w:noWrap/>
                  <w:vAlign w:val="bottom"/>
                  <w:hideMark/>
                </w:tcPr>
                <w:p w14:paraId="35DC95E1" w14:textId="77777777" w:rsidR="00E53CB9" w:rsidRPr="007917B0" w:rsidRDefault="00E53CB9" w:rsidP="004C5223">
                  <w:pPr>
                    <w:rPr>
                      <w:rFonts w:ascii="Aptos Narrow" w:hAnsi="Aptos Narrow"/>
                      <w:color w:val="000000"/>
                      <w:sz w:val="22"/>
                      <w:szCs w:val="22"/>
                    </w:rPr>
                  </w:pPr>
                  <w:r w:rsidRPr="007917B0">
                    <w:rPr>
                      <w:rFonts w:ascii="Aptos Narrow"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A6EBC51"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260.00</w:t>
                  </w:r>
                </w:p>
              </w:tc>
            </w:tr>
            <w:tr w:rsidR="00E53CB9" w:rsidRPr="007917B0" w14:paraId="5A164F8C" w14:textId="77777777" w:rsidTr="00AD2CA3">
              <w:trPr>
                <w:trHeight w:val="288"/>
              </w:trPr>
              <w:tc>
                <w:tcPr>
                  <w:tcW w:w="2365" w:type="dxa"/>
                  <w:tcBorders>
                    <w:top w:val="nil"/>
                    <w:left w:val="single" w:sz="4" w:space="0" w:color="auto"/>
                    <w:bottom w:val="single" w:sz="4" w:space="0" w:color="auto"/>
                    <w:right w:val="single" w:sz="4" w:space="0" w:color="auto"/>
                  </w:tcBorders>
                  <w:vAlign w:val="center"/>
                  <w:hideMark/>
                </w:tcPr>
                <w:p w14:paraId="40C3CCDD"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David Evans</w:t>
                  </w:r>
                </w:p>
              </w:tc>
              <w:tc>
                <w:tcPr>
                  <w:tcW w:w="2835" w:type="dxa"/>
                  <w:tcBorders>
                    <w:top w:val="nil"/>
                    <w:left w:val="nil"/>
                    <w:bottom w:val="single" w:sz="4" w:space="0" w:color="auto"/>
                    <w:right w:val="single" w:sz="4" w:space="0" w:color="auto"/>
                  </w:tcBorders>
                  <w:vAlign w:val="center"/>
                  <w:hideMark/>
                </w:tcPr>
                <w:p w14:paraId="329712DA"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General supplies for group</w:t>
                  </w:r>
                </w:p>
              </w:tc>
              <w:tc>
                <w:tcPr>
                  <w:tcW w:w="993" w:type="dxa"/>
                  <w:tcBorders>
                    <w:top w:val="nil"/>
                    <w:left w:val="nil"/>
                    <w:bottom w:val="single" w:sz="4" w:space="0" w:color="auto"/>
                    <w:right w:val="single" w:sz="4" w:space="0" w:color="auto"/>
                  </w:tcBorders>
                  <w:noWrap/>
                  <w:vAlign w:val="bottom"/>
                  <w:hideMark/>
                </w:tcPr>
                <w:p w14:paraId="68BB037E"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338.96</w:t>
                  </w:r>
                </w:p>
              </w:tc>
              <w:tc>
                <w:tcPr>
                  <w:tcW w:w="992" w:type="dxa"/>
                  <w:tcBorders>
                    <w:top w:val="nil"/>
                    <w:left w:val="nil"/>
                    <w:bottom w:val="single" w:sz="4" w:space="0" w:color="auto"/>
                    <w:right w:val="single" w:sz="4" w:space="0" w:color="auto"/>
                  </w:tcBorders>
                  <w:vAlign w:val="center"/>
                  <w:hideMark/>
                </w:tcPr>
                <w:p w14:paraId="6981F1DB"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 </w:t>
                  </w:r>
                </w:p>
              </w:tc>
              <w:tc>
                <w:tcPr>
                  <w:tcW w:w="1134" w:type="dxa"/>
                  <w:tcBorders>
                    <w:top w:val="nil"/>
                    <w:left w:val="nil"/>
                    <w:bottom w:val="single" w:sz="4" w:space="0" w:color="auto"/>
                    <w:right w:val="single" w:sz="4" w:space="0" w:color="auto"/>
                  </w:tcBorders>
                  <w:vAlign w:val="center"/>
                  <w:hideMark/>
                </w:tcPr>
                <w:p w14:paraId="39284CC7"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338.96</w:t>
                  </w:r>
                </w:p>
              </w:tc>
            </w:tr>
            <w:tr w:rsidR="00E53CB9" w:rsidRPr="007917B0" w14:paraId="3D4C02EF" w14:textId="77777777" w:rsidTr="00AD2CA3">
              <w:trPr>
                <w:trHeight w:val="288"/>
              </w:trPr>
              <w:tc>
                <w:tcPr>
                  <w:tcW w:w="2365" w:type="dxa"/>
                  <w:tcBorders>
                    <w:top w:val="nil"/>
                    <w:left w:val="single" w:sz="4" w:space="0" w:color="auto"/>
                    <w:bottom w:val="single" w:sz="4" w:space="0" w:color="auto"/>
                    <w:right w:val="single" w:sz="4" w:space="0" w:color="auto"/>
                  </w:tcBorders>
                  <w:vAlign w:val="center"/>
                  <w:hideMark/>
                </w:tcPr>
                <w:p w14:paraId="24F6A539"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Suffolk Cloud</w:t>
                  </w:r>
                </w:p>
              </w:tc>
              <w:tc>
                <w:tcPr>
                  <w:tcW w:w="2835" w:type="dxa"/>
                  <w:tcBorders>
                    <w:top w:val="nil"/>
                    <w:left w:val="nil"/>
                    <w:bottom w:val="single" w:sz="4" w:space="0" w:color="auto"/>
                    <w:right w:val="single" w:sz="4" w:space="0" w:color="auto"/>
                  </w:tcBorders>
                  <w:vAlign w:val="center"/>
                  <w:hideMark/>
                </w:tcPr>
                <w:p w14:paraId="252D3CBF"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Website domain renewal</w:t>
                  </w:r>
                </w:p>
              </w:tc>
              <w:tc>
                <w:tcPr>
                  <w:tcW w:w="993" w:type="dxa"/>
                  <w:tcBorders>
                    <w:top w:val="nil"/>
                    <w:left w:val="nil"/>
                    <w:bottom w:val="single" w:sz="4" w:space="0" w:color="auto"/>
                    <w:right w:val="single" w:sz="4" w:space="0" w:color="auto"/>
                  </w:tcBorders>
                  <w:noWrap/>
                  <w:vAlign w:val="bottom"/>
                  <w:hideMark/>
                </w:tcPr>
                <w:p w14:paraId="53803856"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50.00</w:t>
                  </w:r>
                </w:p>
              </w:tc>
              <w:tc>
                <w:tcPr>
                  <w:tcW w:w="992" w:type="dxa"/>
                  <w:tcBorders>
                    <w:top w:val="nil"/>
                    <w:left w:val="nil"/>
                    <w:bottom w:val="single" w:sz="4" w:space="0" w:color="auto"/>
                    <w:right w:val="single" w:sz="4" w:space="0" w:color="auto"/>
                  </w:tcBorders>
                  <w:vAlign w:val="center"/>
                  <w:hideMark/>
                </w:tcPr>
                <w:p w14:paraId="78FE29FC"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 </w:t>
                  </w:r>
                </w:p>
              </w:tc>
              <w:tc>
                <w:tcPr>
                  <w:tcW w:w="1134" w:type="dxa"/>
                  <w:tcBorders>
                    <w:top w:val="nil"/>
                    <w:left w:val="nil"/>
                    <w:bottom w:val="single" w:sz="4" w:space="0" w:color="auto"/>
                    <w:right w:val="single" w:sz="4" w:space="0" w:color="auto"/>
                  </w:tcBorders>
                  <w:vAlign w:val="center"/>
                  <w:hideMark/>
                </w:tcPr>
                <w:p w14:paraId="499D9438"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50.00</w:t>
                  </w:r>
                </w:p>
              </w:tc>
            </w:tr>
            <w:tr w:rsidR="00E53CB9" w:rsidRPr="007917B0" w14:paraId="2BCCC42A" w14:textId="77777777" w:rsidTr="00AD2CA3">
              <w:trPr>
                <w:trHeight w:val="348"/>
              </w:trPr>
              <w:tc>
                <w:tcPr>
                  <w:tcW w:w="2365" w:type="dxa"/>
                  <w:tcBorders>
                    <w:top w:val="nil"/>
                    <w:left w:val="single" w:sz="4" w:space="0" w:color="auto"/>
                    <w:bottom w:val="single" w:sz="4" w:space="0" w:color="auto"/>
                    <w:right w:val="single" w:sz="4" w:space="0" w:color="auto"/>
                  </w:tcBorders>
                  <w:vAlign w:val="center"/>
                  <w:hideMark/>
                </w:tcPr>
                <w:p w14:paraId="28195574"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UK Debt Management</w:t>
                  </w:r>
                </w:p>
              </w:tc>
              <w:tc>
                <w:tcPr>
                  <w:tcW w:w="2835" w:type="dxa"/>
                  <w:tcBorders>
                    <w:top w:val="nil"/>
                    <w:left w:val="nil"/>
                    <w:bottom w:val="single" w:sz="4" w:space="0" w:color="auto"/>
                    <w:right w:val="single" w:sz="4" w:space="0" w:color="auto"/>
                  </w:tcBorders>
                  <w:vAlign w:val="center"/>
                  <w:hideMark/>
                </w:tcPr>
                <w:p w14:paraId="6EF019AE"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Street light loan</w:t>
                  </w:r>
                </w:p>
              </w:tc>
              <w:tc>
                <w:tcPr>
                  <w:tcW w:w="993" w:type="dxa"/>
                  <w:tcBorders>
                    <w:top w:val="nil"/>
                    <w:left w:val="nil"/>
                    <w:bottom w:val="single" w:sz="4" w:space="0" w:color="auto"/>
                    <w:right w:val="single" w:sz="4" w:space="0" w:color="auto"/>
                  </w:tcBorders>
                  <w:noWrap/>
                  <w:vAlign w:val="bottom"/>
                  <w:hideMark/>
                </w:tcPr>
                <w:p w14:paraId="0C16208D" w14:textId="77777777" w:rsidR="00E53CB9" w:rsidRPr="007917B0" w:rsidRDefault="00E53CB9" w:rsidP="004C5223">
                  <w:pPr>
                    <w:ind w:left="-111"/>
                    <w:jc w:val="right"/>
                    <w:rPr>
                      <w:rFonts w:ascii="Aptos Narrow" w:hAnsi="Aptos Narrow"/>
                      <w:color w:val="000000"/>
                      <w:sz w:val="22"/>
                      <w:szCs w:val="22"/>
                    </w:rPr>
                  </w:pPr>
                  <w:r w:rsidRPr="007917B0">
                    <w:rPr>
                      <w:rFonts w:ascii="Aptos Narrow" w:hAnsi="Aptos Narrow"/>
                      <w:color w:val="000000"/>
                      <w:sz w:val="22"/>
                      <w:szCs w:val="22"/>
                    </w:rPr>
                    <w:t>1,992.84</w:t>
                  </w:r>
                </w:p>
              </w:tc>
              <w:tc>
                <w:tcPr>
                  <w:tcW w:w="992" w:type="dxa"/>
                  <w:tcBorders>
                    <w:top w:val="nil"/>
                    <w:left w:val="nil"/>
                    <w:bottom w:val="single" w:sz="4" w:space="0" w:color="auto"/>
                    <w:right w:val="single" w:sz="4" w:space="0" w:color="auto"/>
                  </w:tcBorders>
                  <w:vAlign w:val="center"/>
                  <w:hideMark/>
                </w:tcPr>
                <w:p w14:paraId="47EB69E9"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 </w:t>
                  </w:r>
                </w:p>
              </w:tc>
              <w:tc>
                <w:tcPr>
                  <w:tcW w:w="1134" w:type="dxa"/>
                  <w:tcBorders>
                    <w:top w:val="nil"/>
                    <w:left w:val="nil"/>
                    <w:bottom w:val="single" w:sz="4" w:space="0" w:color="auto"/>
                    <w:right w:val="single" w:sz="4" w:space="0" w:color="auto"/>
                  </w:tcBorders>
                  <w:vAlign w:val="center"/>
                  <w:hideMark/>
                </w:tcPr>
                <w:p w14:paraId="2D4ADB53"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1,992.84</w:t>
                  </w:r>
                </w:p>
              </w:tc>
            </w:tr>
            <w:tr w:rsidR="00E53CB9" w:rsidRPr="007917B0" w14:paraId="5E8FEE1C" w14:textId="77777777" w:rsidTr="00AD2CA3">
              <w:trPr>
                <w:trHeight w:val="348"/>
              </w:trPr>
              <w:tc>
                <w:tcPr>
                  <w:tcW w:w="2365" w:type="dxa"/>
                  <w:tcBorders>
                    <w:top w:val="nil"/>
                    <w:left w:val="single" w:sz="4" w:space="0" w:color="auto"/>
                    <w:bottom w:val="single" w:sz="4" w:space="0" w:color="auto"/>
                    <w:right w:val="single" w:sz="4" w:space="0" w:color="auto"/>
                  </w:tcBorders>
                  <w:vAlign w:val="center"/>
                  <w:hideMark/>
                </w:tcPr>
                <w:p w14:paraId="698E3DE5"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 xml:space="preserve"> J Moyles</w:t>
                  </w:r>
                </w:p>
              </w:tc>
              <w:tc>
                <w:tcPr>
                  <w:tcW w:w="2835" w:type="dxa"/>
                  <w:tcBorders>
                    <w:top w:val="nil"/>
                    <w:left w:val="nil"/>
                    <w:bottom w:val="single" w:sz="4" w:space="0" w:color="auto"/>
                    <w:right w:val="single" w:sz="4" w:space="0" w:color="auto"/>
                  </w:tcBorders>
                  <w:vAlign w:val="center"/>
                  <w:hideMark/>
                </w:tcPr>
                <w:p w14:paraId="10E974B4"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Bramble and path clearance</w:t>
                  </w:r>
                </w:p>
              </w:tc>
              <w:tc>
                <w:tcPr>
                  <w:tcW w:w="993" w:type="dxa"/>
                  <w:tcBorders>
                    <w:top w:val="nil"/>
                    <w:left w:val="nil"/>
                    <w:bottom w:val="single" w:sz="4" w:space="0" w:color="auto"/>
                    <w:right w:val="single" w:sz="4" w:space="0" w:color="auto"/>
                  </w:tcBorders>
                  <w:vAlign w:val="center"/>
                  <w:hideMark/>
                </w:tcPr>
                <w:p w14:paraId="672ED031"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52.50</w:t>
                  </w:r>
                </w:p>
              </w:tc>
              <w:tc>
                <w:tcPr>
                  <w:tcW w:w="992" w:type="dxa"/>
                  <w:tcBorders>
                    <w:top w:val="nil"/>
                    <w:left w:val="nil"/>
                    <w:bottom w:val="single" w:sz="4" w:space="0" w:color="auto"/>
                    <w:right w:val="single" w:sz="4" w:space="0" w:color="auto"/>
                  </w:tcBorders>
                  <w:vAlign w:val="center"/>
                  <w:hideMark/>
                </w:tcPr>
                <w:p w14:paraId="09F5C77D"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4F2B82A"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52.50</w:t>
                  </w:r>
                </w:p>
              </w:tc>
            </w:tr>
            <w:tr w:rsidR="00E53CB9" w:rsidRPr="007917B0" w14:paraId="274DF0CC" w14:textId="77777777" w:rsidTr="00AD2CA3">
              <w:trPr>
                <w:trHeight w:val="348"/>
              </w:trPr>
              <w:tc>
                <w:tcPr>
                  <w:tcW w:w="2365" w:type="dxa"/>
                  <w:tcBorders>
                    <w:top w:val="nil"/>
                    <w:left w:val="single" w:sz="4" w:space="0" w:color="auto"/>
                    <w:bottom w:val="single" w:sz="4" w:space="0" w:color="auto"/>
                    <w:right w:val="single" w:sz="4" w:space="0" w:color="auto"/>
                  </w:tcBorders>
                  <w:vAlign w:val="center"/>
                  <w:hideMark/>
                </w:tcPr>
                <w:p w14:paraId="52AE939E" w14:textId="77777777" w:rsidR="00E53CB9" w:rsidRPr="007917B0" w:rsidRDefault="00E53CB9" w:rsidP="004C5223">
                  <w:pPr>
                    <w:rPr>
                      <w:rFonts w:ascii="Aptos" w:hAnsi="Aptos"/>
                      <w:color w:val="000000"/>
                      <w:sz w:val="22"/>
                      <w:szCs w:val="22"/>
                    </w:rPr>
                  </w:pPr>
                  <w:r w:rsidRPr="007917B0">
                    <w:rPr>
                      <w:rFonts w:ascii="Aptos" w:hAnsi="Aptos"/>
                      <w:color w:val="000000"/>
                      <w:sz w:val="22"/>
                      <w:szCs w:val="22"/>
                    </w:rPr>
                    <w:t>National Playing Fields Association</w:t>
                  </w:r>
                </w:p>
              </w:tc>
              <w:tc>
                <w:tcPr>
                  <w:tcW w:w="2835" w:type="dxa"/>
                  <w:tcBorders>
                    <w:top w:val="nil"/>
                    <w:left w:val="nil"/>
                    <w:bottom w:val="single" w:sz="4" w:space="0" w:color="auto"/>
                    <w:right w:val="single" w:sz="4" w:space="0" w:color="auto"/>
                  </w:tcBorders>
                  <w:vAlign w:val="center"/>
                  <w:hideMark/>
                </w:tcPr>
                <w:p w14:paraId="0E620060" w14:textId="4387AEB5" w:rsidR="00E53CB9" w:rsidRPr="007917B0" w:rsidRDefault="00E53CB9" w:rsidP="004C5223">
                  <w:pPr>
                    <w:rPr>
                      <w:rFonts w:ascii="Aptos" w:hAnsi="Aptos"/>
                      <w:color w:val="000000"/>
                      <w:sz w:val="22"/>
                      <w:szCs w:val="22"/>
                    </w:rPr>
                  </w:pPr>
                  <w:r w:rsidRPr="007917B0">
                    <w:rPr>
                      <w:rFonts w:ascii="Aptos" w:hAnsi="Aptos"/>
                      <w:color w:val="000000"/>
                      <w:sz w:val="22"/>
                      <w:szCs w:val="22"/>
                    </w:rPr>
                    <w:t> </w:t>
                  </w:r>
                  <w:r w:rsidR="00335499" w:rsidRPr="007917B0">
                    <w:rPr>
                      <w:rFonts w:ascii="Aptos" w:hAnsi="Aptos"/>
                      <w:color w:val="000000"/>
                      <w:sz w:val="22"/>
                      <w:szCs w:val="22"/>
                    </w:rPr>
                    <w:t>DD</w:t>
                  </w:r>
                </w:p>
              </w:tc>
              <w:tc>
                <w:tcPr>
                  <w:tcW w:w="993" w:type="dxa"/>
                  <w:tcBorders>
                    <w:top w:val="nil"/>
                    <w:left w:val="nil"/>
                    <w:bottom w:val="nil"/>
                    <w:right w:val="nil"/>
                  </w:tcBorders>
                  <w:vAlign w:val="center"/>
                  <w:hideMark/>
                </w:tcPr>
                <w:p w14:paraId="60B50C89" w14:textId="77777777" w:rsidR="00E53CB9" w:rsidRPr="007917B0" w:rsidRDefault="00E53CB9" w:rsidP="004C5223">
                  <w:pPr>
                    <w:jc w:val="right"/>
                    <w:rPr>
                      <w:rFonts w:ascii="Aptos" w:hAnsi="Aptos"/>
                      <w:color w:val="000000"/>
                      <w:sz w:val="22"/>
                      <w:szCs w:val="22"/>
                    </w:rPr>
                  </w:pPr>
                  <w:r w:rsidRPr="007917B0">
                    <w:rPr>
                      <w:rFonts w:ascii="Aptos" w:hAnsi="Aptos"/>
                      <w:color w:val="000000"/>
                      <w:sz w:val="22"/>
                      <w:szCs w:val="22"/>
                    </w:rPr>
                    <w:t>25.00</w:t>
                  </w:r>
                </w:p>
              </w:tc>
              <w:tc>
                <w:tcPr>
                  <w:tcW w:w="992" w:type="dxa"/>
                  <w:tcBorders>
                    <w:top w:val="nil"/>
                    <w:left w:val="nil"/>
                    <w:bottom w:val="nil"/>
                    <w:right w:val="nil"/>
                  </w:tcBorders>
                  <w:vAlign w:val="center"/>
                  <w:hideMark/>
                </w:tcPr>
                <w:p w14:paraId="1CAEBD50" w14:textId="77777777" w:rsidR="00E53CB9" w:rsidRPr="007917B0" w:rsidRDefault="00E53CB9" w:rsidP="004C5223">
                  <w:pPr>
                    <w:jc w:val="right"/>
                    <w:rPr>
                      <w:rFonts w:ascii="Aptos" w:hAnsi="Aptos"/>
                      <w:color w:val="000000"/>
                      <w:sz w:val="22"/>
                      <w:szCs w:val="22"/>
                    </w:rPr>
                  </w:pPr>
                </w:p>
              </w:tc>
              <w:tc>
                <w:tcPr>
                  <w:tcW w:w="1134" w:type="dxa"/>
                  <w:tcBorders>
                    <w:top w:val="nil"/>
                    <w:left w:val="nil"/>
                    <w:bottom w:val="nil"/>
                    <w:right w:val="nil"/>
                  </w:tcBorders>
                  <w:noWrap/>
                  <w:vAlign w:val="bottom"/>
                  <w:hideMark/>
                </w:tcPr>
                <w:p w14:paraId="76A15BDC" w14:textId="77777777" w:rsidR="00E53CB9" w:rsidRPr="007917B0" w:rsidRDefault="00E53CB9" w:rsidP="004C5223">
                  <w:pPr>
                    <w:jc w:val="right"/>
                    <w:rPr>
                      <w:rFonts w:ascii="Aptos Narrow" w:hAnsi="Aptos Narrow"/>
                      <w:color w:val="000000"/>
                      <w:sz w:val="22"/>
                      <w:szCs w:val="22"/>
                    </w:rPr>
                  </w:pPr>
                  <w:r w:rsidRPr="007917B0">
                    <w:rPr>
                      <w:rFonts w:ascii="Aptos Narrow" w:hAnsi="Aptos Narrow"/>
                      <w:color w:val="000000"/>
                      <w:sz w:val="22"/>
                      <w:szCs w:val="22"/>
                    </w:rPr>
                    <w:t>25.00</w:t>
                  </w:r>
                </w:p>
              </w:tc>
            </w:tr>
            <w:tr w:rsidR="00E53CB9" w:rsidRPr="007917B0" w14:paraId="1E1A4F40" w14:textId="77777777" w:rsidTr="00AD2CA3">
              <w:trPr>
                <w:trHeight w:val="324"/>
              </w:trPr>
              <w:tc>
                <w:tcPr>
                  <w:tcW w:w="2365" w:type="dxa"/>
                  <w:tcBorders>
                    <w:top w:val="nil"/>
                    <w:left w:val="nil"/>
                    <w:bottom w:val="nil"/>
                    <w:right w:val="nil"/>
                  </w:tcBorders>
                  <w:noWrap/>
                  <w:vAlign w:val="bottom"/>
                  <w:hideMark/>
                </w:tcPr>
                <w:p w14:paraId="741B8EE8" w14:textId="77777777" w:rsidR="00E53CB9" w:rsidRPr="007917B0" w:rsidRDefault="00E53CB9" w:rsidP="004C5223">
                  <w:pPr>
                    <w:jc w:val="right"/>
                    <w:rPr>
                      <w:rFonts w:ascii="Aptos Narrow" w:hAnsi="Aptos Narrow"/>
                      <w:color w:val="000000"/>
                      <w:sz w:val="22"/>
                      <w:szCs w:val="22"/>
                    </w:rPr>
                  </w:pPr>
                </w:p>
              </w:tc>
              <w:tc>
                <w:tcPr>
                  <w:tcW w:w="2835" w:type="dxa"/>
                  <w:tcBorders>
                    <w:top w:val="nil"/>
                    <w:left w:val="nil"/>
                    <w:bottom w:val="nil"/>
                    <w:right w:val="nil"/>
                  </w:tcBorders>
                  <w:noWrap/>
                  <w:vAlign w:val="bottom"/>
                  <w:hideMark/>
                </w:tcPr>
                <w:p w14:paraId="60466173" w14:textId="77777777" w:rsidR="00E53CB9" w:rsidRPr="007917B0" w:rsidRDefault="00E53CB9" w:rsidP="004C5223">
                  <w:pPr>
                    <w:rPr>
                      <w:sz w:val="20"/>
                      <w:szCs w:val="20"/>
                    </w:rPr>
                  </w:pPr>
                </w:p>
              </w:tc>
              <w:tc>
                <w:tcPr>
                  <w:tcW w:w="993" w:type="dxa"/>
                  <w:tcBorders>
                    <w:top w:val="nil"/>
                    <w:left w:val="nil"/>
                    <w:bottom w:val="nil"/>
                    <w:right w:val="nil"/>
                  </w:tcBorders>
                  <w:noWrap/>
                  <w:vAlign w:val="bottom"/>
                  <w:hideMark/>
                </w:tcPr>
                <w:p w14:paraId="07156CB2" w14:textId="77777777" w:rsidR="00E53CB9" w:rsidRPr="007917B0" w:rsidRDefault="00E53CB9" w:rsidP="004C5223">
                  <w:pPr>
                    <w:rPr>
                      <w:sz w:val="20"/>
                      <w:szCs w:val="20"/>
                    </w:rPr>
                  </w:pPr>
                </w:p>
              </w:tc>
              <w:tc>
                <w:tcPr>
                  <w:tcW w:w="992" w:type="dxa"/>
                  <w:tcBorders>
                    <w:top w:val="nil"/>
                    <w:left w:val="nil"/>
                    <w:bottom w:val="nil"/>
                    <w:right w:val="nil"/>
                  </w:tcBorders>
                  <w:noWrap/>
                  <w:vAlign w:val="bottom"/>
                  <w:hideMark/>
                </w:tcPr>
                <w:p w14:paraId="5BF79C10" w14:textId="77777777" w:rsidR="00E53CB9" w:rsidRPr="007917B0" w:rsidRDefault="00E53CB9" w:rsidP="004C5223">
                  <w:pPr>
                    <w:rPr>
                      <w:sz w:val="20"/>
                      <w:szCs w:val="20"/>
                    </w:rPr>
                  </w:pPr>
                </w:p>
              </w:tc>
              <w:tc>
                <w:tcPr>
                  <w:tcW w:w="1134" w:type="dxa"/>
                  <w:tcBorders>
                    <w:top w:val="nil"/>
                    <w:left w:val="nil"/>
                    <w:bottom w:val="nil"/>
                    <w:right w:val="nil"/>
                  </w:tcBorders>
                  <w:noWrap/>
                  <w:vAlign w:val="bottom"/>
                  <w:hideMark/>
                </w:tcPr>
                <w:p w14:paraId="452B02E1" w14:textId="77777777" w:rsidR="00E53CB9" w:rsidRPr="007917B0" w:rsidRDefault="00E53CB9" w:rsidP="004C5223">
                  <w:pPr>
                    <w:rPr>
                      <w:sz w:val="20"/>
                      <w:szCs w:val="20"/>
                    </w:rPr>
                  </w:pPr>
                </w:p>
              </w:tc>
            </w:tr>
            <w:tr w:rsidR="00E53CB9" w:rsidRPr="007917B0" w14:paraId="434211AC" w14:textId="77777777" w:rsidTr="00AD2CA3">
              <w:trPr>
                <w:trHeight w:val="288"/>
              </w:trPr>
              <w:tc>
                <w:tcPr>
                  <w:tcW w:w="2365" w:type="dxa"/>
                  <w:tcBorders>
                    <w:top w:val="nil"/>
                    <w:left w:val="nil"/>
                    <w:bottom w:val="nil"/>
                    <w:right w:val="nil"/>
                  </w:tcBorders>
                  <w:noWrap/>
                  <w:vAlign w:val="bottom"/>
                  <w:hideMark/>
                </w:tcPr>
                <w:p w14:paraId="725F1819" w14:textId="77777777" w:rsidR="00E53CB9" w:rsidRPr="007917B0" w:rsidRDefault="00E53CB9" w:rsidP="004C5223">
                  <w:pPr>
                    <w:rPr>
                      <w:sz w:val="20"/>
                      <w:szCs w:val="20"/>
                    </w:rPr>
                  </w:pPr>
                </w:p>
              </w:tc>
              <w:tc>
                <w:tcPr>
                  <w:tcW w:w="2835" w:type="dxa"/>
                  <w:tcBorders>
                    <w:top w:val="nil"/>
                    <w:left w:val="nil"/>
                    <w:bottom w:val="nil"/>
                    <w:right w:val="nil"/>
                  </w:tcBorders>
                  <w:noWrap/>
                  <w:vAlign w:val="bottom"/>
                  <w:hideMark/>
                </w:tcPr>
                <w:p w14:paraId="452C6CB8" w14:textId="77777777" w:rsidR="00E53CB9" w:rsidRPr="007917B0" w:rsidRDefault="00E53CB9" w:rsidP="004C5223">
                  <w:pPr>
                    <w:rPr>
                      <w:sz w:val="20"/>
                      <w:szCs w:val="20"/>
                    </w:rPr>
                  </w:pPr>
                </w:p>
              </w:tc>
              <w:tc>
                <w:tcPr>
                  <w:tcW w:w="993" w:type="dxa"/>
                  <w:tcBorders>
                    <w:top w:val="nil"/>
                    <w:left w:val="nil"/>
                    <w:bottom w:val="nil"/>
                    <w:right w:val="nil"/>
                  </w:tcBorders>
                  <w:noWrap/>
                  <w:vAlign w:val="bottom"/>
                  <w:hideMark/>
                </w:tcPr>
                <w:p w14:paraId="5453AF93" w14:textId="77777777" w:rsidR="00E53CB9" w:rsidRPr="007917B0" w:rsidRDefault="00E53CB9" w:rsidP="004C5223">
                  <w:pPr>
                    <w:ind w:left="-111"/>
                    <w:jc w:val="right"/>
                    <w:rPr>
                      <w:rFonts w:ascii="Aptos Narrow" w:hAnsi="Aptos Narrow"/>
                      <w:b/>
                      <w:bCs/>
                      <w:color w:val="000000"/>
                      <w:sz w:val="22"/>
                      <w:szCs w:val="22"/>
                    </w:rPr>
                  </w:pPr>
                  <w:r w:rsidRPr="007917B0">
                    <w:rPr>
                      <w:rFonts w:ascii="Aptos Narrow" w:hAnsi="Aptos Narrow"/>
                      <w:b/>
                      <w:bCs/>
                      <w:color w:val="000000"/>
                      <w:sz w:val="22"/>
                      <w:szCs w:val="22"/>
                    </w:rPr>
                    <w:t>4,982.68</w:t>
                  </w:r>
                </w:p>
              </w:tc>
              <w:tc>
                <w:tcPr>
                  <w:tcW w:w="992" w:type="dxa"/>
                  <w:tcBorders>
                    <w:top w:val="nil"/>
                    <w:left w:val="nil"/>
                    <w:bottom w:val="nil"/>
                    <w:right w:val="nil"/>
                  </w:tcBorders>
                  <w:noWrap/>
                  <w:vAlign w:val="bottom"/>
                  <w:hideMark/>
                </w:tcPr>
                <w:p w14:paraId="2983875A" w14:textId="77777777" w:rsidR="00E53CB9" w:rsidRPr="007917B0" w:rsidRDefault="00E53CB9" w:rsidP="004C5223">
                  <w:pPr>
                    <w:jc w:val="right"/>
                    <w:rPr>
                      <w:rFonts w:ascii="Aptos Narrow" w:hAnsi="Aptos Narrow"/>
                      <w:b/>
                      <w:bCs/>
                      <w:color w:val="000000"/>
                      <w:sz w:val="22"/>
                      <w:szCs w:val="22"/>
                    </w:rPr>
                  </w:pPr>
                  <w:r w:rsidRPr="007917B0">
                    <w:rPr>
                      <w:rFonts w:ascii="Aptos Narrow" w:hAnsi="Aptos Narrow"/>
                      <w:b/>
                      <w:bCs/>
                      <w:color w:val="000000"/>
                      <w:sz w:val="22"/>
                      <w:szCs w:val="22"/>
                    </w:rPr>
                    <w:t>237.40</w:t>
                  </w:r>
                </w:p>
              </w:tc>
              <w:tc>
                <w:tcPr>
                  <w:tcW w:w="1134" w:type="dxa"/>
                  <w:tcBorders>
                    <w:top w:val="nil"/>
                    <w:left w:val="nil"/>
                    <w:bottom w:val="nil"/>
                    <w:right w:val="nil"/>
                  </w:tcBorders>
                  <w:noWrap/>
                  <w:vAlign w:val="bottom"/>
                  <w:hideMark/>
                </w:tcPr>
                <w:p w14:paraId="35EC3F38" w14:textId="01524352" w:rsidR="00E53CB9" w:rsidRPr="007917B0" w:rsidRDefault="00E53CB9" w:rsidP="00AD2CA3">
                  <w:pPr>
                    <w:jc w:val="right"/>
                    <w:rPr>
                      <w:rFonts w:ascii="Aptos Narrow" w:hAnsi="Aptos Narrow"/>
                      <w:b/>
                      <w:bCs/>
                      <w:color w:val="000000"/>
                      <w:sz w:val="22"/>
                      <w:szCs w:val="22"/>
                      <w:u w:val="single"/>
                    </w:rPr>
                  </w:pPr>
                  <w:r w:rsidRPr="007917B0">
                    <w:rPr>
                      <w:rFonts w:ascii="Aptos Narrow" w:hAnsi="Aptos Narrow"/>
                      <w:b/>
                      <w:bCs/>
                      <w:color w:val="000000"/>
                      <w:sz w:val="22"/>
                      <w:szCs w:val="22"/>
                      <w:u w:val="single"/>
                    </w:rPr>
                    <w:t>5,220.08</w:t>
                  </w:r>
                </w:p>
              </w:tc>
            </w:tr>
          </w:tbl>
          <w:p w14:paraId="79906ADB" w14:textId="77777777" w:rsidR="00E53CB9" w:rsidRPr="007917B0" w:rsidRDefault="00E53CB9" w:rsidP="001559F9">
            <w:pPr>
              <w:spacing w:line="360" w:lineRule="auto"/>
              <w:rPr>
                <w:rFonts w:asciiTheme="minorHAnsi" w:hAnsiTheme="minorHAnsi" w:cstheme="minorHAnsi"/>
                <w:b/>
                <w:sz w:val="22"/>
                <w:szCs w:val="22"/>
              </w:rPr>
            </w:pPr>
          </w:p>
          <w:p w14:paraId="6FE4614A" w14:textId="77777777" w:rsidR="00E53CB9" w:rsidRPr="007917B0" w:rsidRDefault="00E53CB9" w:rsidP="00E53CB9">
            <w:pPr>
              <w:spacing w:line="360" w:lineRule="auto"/>
              <w:ind w:left="392" w:hanging="284"/>
              <w:rPr>
                <w:rFonts w:asciiTheme="minorHAnsi" w:hAnsiTheme="minorHAnsi" w:cstheme="minorHAnsi"/>
                <w:bCs/>
                <w:sz w:val="22"/>
                <w:szCs w:val="22"/>
              </w:rPr>
            </w:pPr>
            <w:r w:rsidRPr="007917B0">
              <w:rPr>
                <w:rFonts w:asciiTheme="minorHAnsi" w:hAnsiTheme="minorHAnsi" w:cstheme="minorHAnsi"/>
                <w:bCs/>
                <w:sz w:val="22"/>
                <w:szCs w:val="22"/>
              </w:rPr>
              <w:t>d)  The Council considered and agreed to appoint SALC as internal auditors for the year ending March 2026 – proposed by Gerald Brown, seconded by Jayne Day and all in favour.</w:t>
            </w:r>
          </w:p>
          <w:p w14:paraId="19A9FBEA" w14:textId="378824FC" w:rsidR="00E53CB9" w:rsidRPr="007917B0" w:rsidRDefault="00E53CB9" w:rsidP="00E53CB9">
            <w:pPr>
              <w:spacing w:line="360" w:lineRule="auto"/>
              <w:ind w:left="392" w:hanging="284"/>
              <w:rPr>
                <w:rFonts w:asciiTheme="minorHAnsi" w:hAnsiTheme="minorHAnsi" w:cstheme="minorHAnsi"/>
                <w:bCs/>
                <w:sz w:val="22"/>
                <w:szCs w:val="22"/>
              </w:rPr>
            </w:pPr>
            <w:r w:rsidRPr="007917B0">
              <w:rPr>
                <w:rFonts w:asciiTheme="minorHAnsi" w:hAnsiTheme="minorHAnsi" w:cstheme="minorHAnsi"/>
                <w:bCs/>
                <w:sz w:val="22"/>
                <w:szCs w:val="22"/>
              </w:rPr>
              <w:t>e)  To note receipt of information from the Pensions Regulator.</w:t>
            </w:r>
          </w:p>
        </w:tc>
      </w:tr>
      <w:tr w:rsidR="008D0C0C" w:rsidRPr="00811BDB" w14:paraId="085AF0B0" w14:textId="77777777" w:rsidTr="008D0C0C">
        <w:tc>
          <w:tcPr>
            <w:tcW w:w="915" w:type="dxa"/>
          </w:tcPr>
          <w:p w14:paraId="69D17018" w14:textId="51F001E8" w:rsidR="008D0C0C" w:rsidRDefault="001559F9"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8578" w:type="dxa"/>
          </w:tcPr>
          <w:p w14:paraId="26145A93" w14:textId="6649AEF8" w:rsidR="001559F9" w:rsidRPr="007917B0" w:rsidRDefault="001559F9" w:rsidP="001559F9">
            <w:pPr>
              <w:spacing w:line="360" w:lineRule="auto"/>
              <w:rPr>
                <w:rFonts w:asciiTheme="minorHAnsi" w:hAnsiTheme="minorHAnsi" w:cstheme="minorHAnsi"/>
                <w:bCs/>
                <w:sz w:val="22"/>
                <w:szCs w:val="22"/>
              </w:rPr>
            </w:pPr>
            <w:r w:rsidRPr="007917B0">
              <w:rPr>
                <w:rFonts w:asciiTheme="minorHAnsi" w:hAnsiTheme="minorHAnsi" w:cstheme="minorHAnsi"/>
                <w:b/>
                <w:sz w:val="22"/>
                <w:szCs w:val="22"/>
              </w:rPr>
              <w:t>Correspondence</w:t>
            </w:r>
          </w:p>
          <w:p w14:paraId="42B5589F" w14:textId="1201F7D8" w:rsidR="008D0C0C" w:rsidRPr="007917B0" w:rsidRDefault="001559F9" w:rsidP="00E53CB9">
            <w:pPr>
              <w:spacing w:line="360" w:lineRule="auto"/>
              <w:ind w:left="386" w:hanging="284"/>
              <w:rPr>
                <w:rFonts w:asciiTheme="minorHAnsi" w:hAnsiTheme="minorHAnsi" w:cstheme="minorHAnsi"/>
                <w:bCs/>
                <w:sz w:val="22"/>
                <w:szCs w:val="22"/>
              </w:rPr>
            </w:pPr>
            <w:r w:rsidRPr="007917B0">
              <w:rPr>
                <w:rFonts w:asciiTheme="minorHAnsi" w:hAnsiTheme="minorHAnsi" w:cstheme="minorHAnsi"/>
                <w:bCs/>
                <w:sz w:val="22"/>
                <w:szCs w:val="22"/>
              </w:rPr>
              <w:t>a)</w:t>
            </w:r>
            <w:r w:rsidR="00A6243A" w:rsidRPr="007917B0">
              <w:rPr>
                <w:rFonts w:asciiTheme="minorHAnsi" w:hAnsiTheme="minorHAnsi" w:cstheme="minorHAnsi"/>
                <w:bCs/>
                <w:sz w:val="22"/>
                <w:szCs w:val="22"/>
              </w:rPr>
              <w:t xml:space="preserve"> The Council AGREED to the contact details for MP Adrian Ramsey to be publicised on the Council’s notice board</w:t>
            </w:r>
            <w:r w:rsidR="007917B0" w:rsidRPr="007917B0">
              <w:rPr>
                <w:rFonts w:asciiTheme="minorHAnsi" w:hAnsiTheme="minorHAnsi" w:cstheme="minorHAnsi"/>
                <w:bCs/>
                <w:sz w:val="22"/>
                <w:szCs w:val="22"/>
              </w:rPr>
              <w:t>.</w:t>
            </w:r>
          </w:p>
          <w:p w14:paraId="10EFF434" w14:textId="2316673F" w:rsidR="001559F9" w:rsidRPr="007917B0" w:rsidRDefault="001559F9" w:rsidP="00E53CB9">
            <w:pPr>
              <w:spacing w:line="360" w:lineRule="auto"/>
              <w:ind w:left="386" w:hanging="284"/>
              <w:rPr>
                <w:rFonts w:asciiTheme="minorHAnsi" w:hAnsiTheme="minorHAnsi" w:cstheme="minorHAnsi"/>
                <w:bCs/>
                <w:sz w:val="22"/>
                <w:szCs w:val="22"/>
              </w:rPr>
            </w:pPr>
            <w:r w:rsidRPr="007917B0">
              <w:rPr>
                <w:rFonts w:asciiTheme="minorHAnsi" w:hAnsiTheme="minorHAnsi" w:cstheme="minorHAnsi"/>
                <w:bCs/>
                <w:sz w:val="22"/>
                <w:szCs w:val="22"/>
              </w:rPr>
              <w:t>b)</w:t>
            </w:r>
            <w:r w:rsidR="00A6243A" w:rsidRPr="007917B0">
              <w:rPr>
                <w:rFonts w:asciiTheme="minorHAnsi" w:hAnsiTheme="minorHAnsi" w:cstheme="minorHAnsi"/>
                <w:bCs/>
                <w:sz w:val="22"/>
                <w:szCs w:val="22"/>
              </w:rPr>
              <w:t xml:space="preserve"> The Council noted the Data Protection Certificate has been updated. </w:t>
            </w:r>
          </w:p>
          <w:p w14:paraId="32573EEA" w14:textId="342E0AB1" w:rsidR="001559F9" w:rsidRPr="007917B0" w:rsidRDefault="001559F9" w:rsidP="007917B0">
            <w:pPr>
              <w:spacing w:line="360" w:lineRule="auto"/>
              <w:ind w:left="386" w:hanging="284"/>
              <w:rPr>
                <w:rFonts w:asciiTheme="minorHAnsi" w:hAnsiTheme="minorHAnsi" w:cstheme="minorHAnsi"/>
                <w:bCs/>
                <w:sz w:val="22"/>
                <w:szCs w:val="22"/>
              </w:rPr>
            </w:pPr>
            <w:r w:rsidRPr="007917B0">
              <w:rPr>
                <w:rFonts w:asciiTheme="minorHAnsi" w:hAnsiTheme="minorHAnsi" w:cstheme="minorHAnsi"/>
                <w:bCs/>
                <w:sz w:val="22"/>
                <w:szCs w:val="22"/>
              </w:rPr>
              <w:t>c)</w:t>
            </w:r>
            <w:r w:rsidR="00A6243A" w:rsidRPr="007917B0">
              <w:rPr>
                <w:rFonts w:asciiTheme="minorHAnsi" w:hAnsiTheme="minorHAnsi" w:cstheme="minorHAnsi"/>
                <w:bCs/>
                <w:sz w:val="22"/>
                <w:szCs w:val="22"/>
              </w:rPr>
              <w:t xml:space="preserve">  AGREED that the speed equipment would be collected from the resident as requested. </w:t>
            </w:r>
            <w:r w:rsidR="00E53CB9" w:rsidRPr="007917B0">
              <w:rPr>
                <w:rFonts w:asciiTheme="minorHAnsi" w:hAnsiTheme="minorHAnsi" w:cstheme="minorHAnsi"/>
                <w:bCs/>
                <w:sz w:val="22"/>
                <w:szCs w:val="22"/>
              </w:rPr>
              <w:t xml:space="preserve">  A volunteer offered to manage the unit.</w:t>
            </w:r>
          </w:p>
          <w:p w14:paraId="694F609B" w14:textId="77777777" w:rsidR="00DC604E" w:rsidRPr="007917B0" w:rsidRDefault="00DC604E" w:rsidP="00E53CB9">
            <w:pPr>
              <w:spacing w:line="360" w:lineRule="auto"/>
              <w:ind w:left="386" w:hanging="284"/>
              <w:rPr>
                <w:rFonts w:asciiTheme="minorHAnsi" w:hAnsiTheme="minorHAnsi" w:cstheme="minorHAnsi"/>
                <w:bCs/>
                <w:sz w:val="22"/>
                <w:szCs w:val="22"/>
              </w:rPr>
            </w:pPr>
            <w:r w:rsidRPr="007917B0">
              <w:rPr>
                <w:rFonts w:asciiTheme="minorHAnsi" w:hAnsiTheme="minorHAnsi" w:cstheme="minorHAnsi"/>
                <w:bCs/>
                <w:sz w:val="22"/>
                <w:szCs w:val="22"/>
              </w:rPr>
              <w:t>d) Drugs and County Lines – there are indications of such activity in various parts oif the Parish.  The use of CCTV may be beneficial but with cost and management issues.  It was suggested to request information and guidance from the Police and the County Lines office for publication in the Parish News and at the Annual Meeting of the Parish.</w:t>
            </w:r>
          </w:p>
          <w:p w14:paraId="52B38409" w14:textId="078577FF" w:rsidR="00DC604E" w:rsidRPr="007917B0" w:rsidRDefault="00DC604E" w:rsidP="00E53CB9">
            <w:pPr>
              <w:spacing w:line="360" w:lineRule="auto"/>
              <w:ind w:left="386" w:hanging="284"/>
              <w:rPr>
                <w:rFonts w:asciiTheme="minorHAnsi" w:hAnsiTheme="minorHAnsi" w:cstheme="minorHAnsi"/>
                <w:bCs/>
                <w:sz w:val="22"/>
                <w:szCs w:val="22"/>
              </w:rPr>
            </w:pPr>
            <w:r w:rsidRPr="007917B0">
              <w:rPr>
                <w:rFonts w:asciiTheme="minorHAnsi" w:hAnsiTheme="minorHAnsi" w:cstheme="minorHAnsi"/>
                <w:bCs/>
                <w:sz w:val="22"/>
                <w:szCs w:val="22"/>
              </w:rPr>
              <w:t>e)  A resident with concerns about dog poo being left, including between Castle Rise and Steggall Road.  It is believed that most dog owners and responsible and clear up after their dog</w:t>
            </w:r>
            <w:r w:rsidR="008060A5" w:rsidRPr="007917B0">
              <w:rPr>
                <w:rFonts w:asciiTheme="minorHAnsi" w:hAnsiTheme="minorHAnsi" w:cstheme="minorHAnsi"/>
                <w:bCs/>
                <w:sz w:val="22"/>
                <w:szCs w:val="22"/>
              </w:rPr>
              <w:t>’s</w:t>
            </w:r>
            <w:r w:rsidRPr="007917B0">
              <w:rPr>
                <w:rFonts w:asciiTheme="minorHAnsi" w:hAnsiTheme="minorHAnsi" w:cstheme="minorHAnsi"/>
                <w:bCs/>
                <w:sz w:val="22"/>
                <w:szCs w:val="22"/>
              </w:rPr>
              <w:t xml:space="preserve"> but a few do not.  Such reference is often included in the Parish News.</w:t>
            </w:r>
          </w:p>
          <w:p w14:paraId="22C6264E" w14:textId="0C0A656F" w:rsidR="00DC604E" w:rsidRPr="007917B0" w:rsidRDefault="00DC604E" w:rsidP="00E53CB9">
            <w:pPr>
              <w:spacing w:line="360" w:lineRule="auto"/>
              <w:ind w:left="386" w:hanging="284"/>
              <w:rPr>
                <w:rFonts w:asciiTheme="minorHAnsi" w:hAnsiTheme="minorHAnsi" w:cstheme="minorHAnsi"/>
                <w:bCs/>
                <w:sz w:val="22"/>
                <w:szCs w:val="22"/>
              </w:rPr>
            </w:pPr>
            <w:r w:rsidRPr="007917B0">
              <w:rPr>
                <w:rFonts w:asciiTheme="minorHAnsi" w:hAnsiTheme="minorHAnsi" w:cstheme="minorHAnsi"/>
                <w:bCs/>
                <w:sz w:val="22"/>
                <w:szCs w:val="22"/>
              </w:rPr>
              <w:lastRenderedPageBreak/>
              <w:t xml:space="preserve">f)  A resident with concerns about mud splashed against structures on his property as vehicles pass.  The resident had received a communication from SCC suggesting contact with the Parish Council. It was agreed to copy the request to Cllr Stringer.    </w:t>
            </w:r>
          </w:p>
        </w:tc>
      </w:tr>
      <w:tr w:rsidR="00DC604E" w:rsidRPr="00811BDB" w14:paraId="3727194E" w14:textId="77777777" w:rsidTr="008D0C0C">
        <w:tc>
          <w:tcPr>
            <w:tcW w:w="915" w:type="dxa"/>
          </w:tcPr>
          <w:p w14:paraId="6B98872F" w14:textId="77777777" w:rsidR="00DC604E" w:rsidRDefault="00DC604E" w:rsidP="00856771">
            <w:pPr>
              <w:spacing w:line="360" w:lineRule="auto"/>
              <w:jc w:val="center"/>
              <w:rPr>
                <w:rFonts w:asciiTheme="minorHAnsi" w:hAnsiTheme="minorHAnsi" w:cstheme="minorHAnsi"/>
                <w:b/>
                <w:bCs/>
                <w:sz w:val="22"/>
                <w:szCs w:val="22"/>
              </w:rPr>
            </w:pPr>
          </w:p>
        </w:tc>
        <w:tc>
          <w:tcPr>
            <w:tcW w:w="8578" w:type="dxa"/>
          </w:tcPr>
          <w:p w14:paraId="3DC8258C" w14:textId="77777777" w:rsidR="00DC604E" w:rsidRPr="007917B0" w:rsidRDefault="00DC604E" w:rsidP="00194EDA">
            <w:pPr>
              <w:spacing w:line="360" w:lineRule="auto"/>
              <w:rPr>
                <w:rFonts w:asciiTheme="minorHAnsi" w:hAnsiTheme="minorHAnsi" w:cstheme="minorHAnsi"/>
                <w:bCs/>
                <w:color w:val="000000" w:themeColor="text1"/>
                <w:sz w:val="22"/>
                <w:szCs w:val="22"/>
              </w:rPr>
            </w:pPr>
            <w:r w:rsidRPr="007917B0">
              <w:rPr>
                <w:rFonts w:asciiTheme="minorHAnsi" w:hAnsiTheme="minorHAnsi" w:cstheme="minorHAnsi"/>
                <w:b/>
                <w:color w:val="000000" w:themeColor="text1"/>
                <w:sz w:val="22"/>
                <w:szCs w:val="22"/>
              </w:rPr>
              <w:t>Councillor comments</w:t>
            </w:r>
          </w:p>
          <w:p w14:paraId="3E92EA23" w14:textId="77777777" w:rsidR="00DC604E" w:rsidRPr="007917B0" w:rsidRDefault="00DC604E" w:rsidP="00DC604E">
            <w:pPr>
              <w:pStyle w:val="ListParagraph"/>
              <w:numPr>
                <w:ilvl w:val="0"/>
                <w:numId w:val="19"/>
              </w:numPr>
              <w:spacing w:line="360" w:lineRule="auto"/>
              <w:rPr>
                <w:rFonts w:asciiTheme="minorHAnsi" w:hAnsiTheme="minorHAnsi" w:cstheme="minorHAnsi"/>
                <w:bCs/>
                <w:color w:val="000000" w:themeColor="text1"/>
                <w:sz w:val="22"/>
                <w:szCs w:val="22"/>
              </w:rPr>
            </w:pPr>
            <w:r w:rsidRPr="007917B0">
              <w:rPr>
                <w:rFonts w:asciiTheme="minorHAnsi" w:hAnsiTheme="minorHAnsi" w:cstheme="minorHAnsi"/>
                <w:bCs/>
                <w:color w:val="000000" w:themeColor="text1"/>
                <w:sz w:val="22"/>
                <w:szCs w:val="22"/>
              </w:rPr>
              <w:t xml:space="preserve"> </w:t>
            </w:r>
            <w:r w:rsidR="008060A5" w:rsidRPr="007917B0">
              <w:rPr>
                <w:rFonts w:asciiTheme="minorHAnsi" w:hAnsiTheme="minorHAnsi" w:cstheme="minorHAnsi"/>
                <w:bCs/>
                <w:color w:val="000000" w:themeColor="text1"/>
                <w:sz w:val="22"/>
                <w:szCs w:val="22"/>
              </w:rPr>
              <w:t>Concern was expressed about several unauthorised encampments in the wooded area between the cycle path and Tot Hill (former A14).  It was agreed to refer this matter to C Cllr Stringer.</w:t>
            </w:r>
          </w:p>
          <w:p w14:paraId="478F9474" w14:textId="77777777" w:rsidR="008060A5" w:rsidRPr="007917B0" w:rsidRDefault="008060A5" w:rsidP="00DC604E">
            <w:pPr>
              <w:pStyle w:val="ListParagraph"/>
              <w:numPr>
                <w:ilvl w:val="0"/>
                <w:numId w:val="19"/>
              </w:numPr>
              <w:spacing w:line="360" w:lineRule="auto"/>
              <w:rPr>
                <w:rFonts w:asciiTheme="minorHAnsi" w:hAnsiTheme="minorHAnsi" w:cstheme="minorHAnsi"/>
                <w:bCs/>
                <w:color w:val="000000" w:themeColor="text1"/>
                <w:sz w:val="22"/>
                <w:szCs w:val="22"/>
              </w:rPr>
            </w:pPr>
            <w:r w:rsidRPr="007917B0">
              <w:rPr>
                <w:rFonts w:asciiTheme="minorHAnsi" w:hAnsiTheme="minorHAnsi" w:cstheme="minorHAnsi"/>
                <w:bCs/>
                <w:color w:val="000000" w:themeColor="text1"/>
                <w:sz w:val="22"/>
                <w:szCs w:val="22"/>
              </w:rPr>
              <w:t>It was suggested that traffic count equipment  could be used to identify the speed of vehicles passing along Green Road, particularly  between the school and the entrance to the playing field.</w:t>
            </w:r>
          </w:p>
          <w:p w14:paraId="55870065" w14:textId="7CB491B3" w:rsidR="008060A5" w:rsidRPr="00DC604E" w:rsidRDefault="008060A5" w:rsidP="00DC604E">
            <w:pPr>
              <w:pStyle w:val="ListParagraph"/>
              <w:numPr>
                <w:ilvl w:val="0"/>
                <w:numId w:val="19"/>
              </w:numPr>
              <w:spacing w:line="360" w:lineRule="auto"/>
              <w:rPr>
                <w:rFonts w:asciiTheme="minorHAnsi" w:hAnsiTheme="minorHAnsi" w:cstheme="minorHAnsi"/>
                <w:bCs/>
                <w:color w:val="000000" w:themeColor="text1"/>
                <w:sz w:val="22"/>
                <w:szCs w:val="22"/>
              </w:rPr>
            </w:pPr>
            <w:r w:rsidRPr="007917B0">
              <w:rPr>
                <w:rFonts w:asciiTheme="minorHAnsi" w:hAnsiTheme="minorHAnsi" w:cstheme="minorHAnsi"/>
                <w:bCs/>
                <w:color w:val="000000" w:themeColor="text1"/>
                <w:sz w:val="22"/>
                <w:szCs w:val="22"/>
              </w:rPr>
              <w:t>It is thought that there has been no or little use of speed guns in Haughley New Street recently.  Cllr Peerless had previously indicated there was a group of volunteers on Haughley Green who may be willing to provide this service to Haughley New Street.</w:t>
            </w:r>
          </w:p>
        </w:tc>
      </w:tr>
      <w:tr w:rsidR="008D0C0C" w:rsidRPr="00811BDB" w14:paraId="4BCBBB8D" w14:textId="77777777" w:rsidTr="008D0C0C">
        <w:tc>
          <w:tcPr>
            <w:tcW w:w="915" w:type="dxa"/>
          </w:tcPr>
          <w:p w14:paraId="627BA90A" w14:textId="5AFCDBB7"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r w:rsidR="00A6243A">
              <w:rPr>
                <w:rFonts w:asciiTheme="minorHAnsi" w:hAnsiTheme="minorHAnsi" w:cstheme="minorHAnsi"/>
                <w:b/>
                <w:bCs/>
                <w:sz w:val="22"/>
                <w:szCs w:val="22"/>
              </w:rPr>
              <w:t>1</w:t>
            </w:r>
            <w:r>
              <w:rPr>
                <w:rFonts w:asciiTheme="minorHAnsi" w:hAnsiTheme="minorHAnsi" w:cstheme="minorHAnsi"/>
                <w:b/>
                <w:bCs/>
                <w:sz w:val="22"/>
                <w:szCs w:val="22"/>
              </w:rPr>
              <w:t xml:space="preserve">. </w:t>
            </w:r>
          </w:p>
        </w:tc>
        <w:tc>
          <w:tcPr>
            <w:tcW w:w="8578" w:type="dxa"/>
          </w:tcPr>
          <w:p w14:paraId="62D48366" w14:textId="77777777" w:rsidR="008D0C0C" w:rsidRPr="00811BDB" w:rsidRDefault="008D0C0C" w:rsidP="00194EDA">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color w:val="000000" w:themeColor="text1"/>
                <w:sz w:val="22"/>
                <w:szCs w:val="22"/>
              </w:rPr>
              <w:t>Dates of next meetings</w:t>
            </w:r>
          </w:p>
          <w:p w14:paraId="4650F02F" w14:textId="584865C5" w:rsidR="008D0C0C" w:rsidRPr="008060A5" w:rsidRDefault="008D0C0C" w:rsidP="007917B0">
            <w:pPr>
              <w:pStyle w:val="ListParagraph"/>
              <w:numPr>
                <w:ilvl w:val="0"/>
                <w:numId w:val="20"/>
              </w:numPr>
              <w:spacing w:line="360" w:lineRule="auto"/>
              <w:rPr>
                <w:rFonts w:asciiTheme="minorHAnsi" w:hAnsiTheme="minorHAnsi" w:cstheme="minorHAnsi"/>
                <w:bCs/>
                <w:sz w:val="22"/>
                <w:szCs w:val="22"/>
              </w:rPr>
            </w:pPr>
            <w:r w:rsidRPr="008060A5">
              <w:rPr>
                <w:rFonts w:asciiTheme="minorHAnsi" w:hAnsiTheme="minorHAnsi" w:cstheme="minorHAnsi"/>
                <w:color w:val="000000" w:themeColor="text1"/>
                <w:sz w:val="22"/>
                <w:szCs w:val="22"/>
              </w:rPr>
              <w:t>Parish Council meeting Tuesday 17</w:t>
            </w:r>
            <w:r w:rsidRPr="008060A5">
              <w:rPr>
                <w:rFonts w:asciiTheme="minorHAnsi" w:hAnsiTheme="minorHAnsi" w:cstheme="minorHAnsi"/>
                <w:color w:val="000000" w:themeColor="text1"/>
                <w:sz w:val="22"/>
                <w:szCs w:val="22"/>
                <w:vertAlign w:val="superscript"/>
              </w:rPr>
              <w:t>th</w:t>
            </w:r>
            <w:r w:rsidRPr="008060A5">
              <w:rPr>
                <w:rFonts w:asciiTheme="minorHAnsi" w:hAnsiTheme="minorHAnsi" w:cstheme="minorHAnsi"/>
                <w:color w:val="000000" w:themeColor="text1"/>
                <w:sz w:val="22"/>
                <w:szCs w:val="22"/>
              </w:rPr>
              <w:t xml:space="preserve"> </w:t>
            </w:r>
            <w:r w:rsidR="00A6243A" w:rsidRPr="008060A5">
              <w:rPr>
                <w:rFonts w:asciiTheme="minorHAnsi" w:hAnsiTheme="minorHAnsi" w:cstheme="minorHAnsi"/>
                <w:color w:val="000000" w:themeColor="text1"/>
                <w:sz w:val="22"/>
                <w:szCs w:val="22"/>
              </w:rPr>
              <w:t>March</w:t>
            </w:r>
            <w:r w:rsidRPr="008060A5">
              <w:rPr>
                <w:rFonts w:asciiTheme="minorHAnsi" w:hAnsiTheme="minorHAnsi" w:cstheme="minorHAnsi"/>
                <w:color w:val="000000" w:themeColor="text1"/>
                <w:sz w:val="22"/>
                <w:szCs w:val="22"/>
              </w:rPr>
              <w:t xml:space="preserve"> 2026 at Ron Crascall Pavilion (downstairs) at 7.00pm. </w:t>
            </w:r>
            <w:r w:rsidRPr="008060A5">
              <w:rPr>
                <w:rFonts w:asciiTheme="minorHAnsi" w:hAnsiTheme="minorHAnsi" w:cstheme="minorHAnsi"/>
                <w:bCs/>
                <w:sz w:val="22"/>
                <w:szCs w:val="22"/>
              </w:rPr>
              <w:t xml:space="preserve">There being no further business, the meeting closed at </w:t>
            </w:r>
            <w:r w:rsidR="00A6243A" w:rsidRPr="008060A5">
              <w:rPr>
                <w:rFonts w:asciiTheme="minorHAnsi" w:hAnsiTheme="minorHAnsi" w:cstheme="minorHAnsi"/>
                <w:bCs/>
                <w:sz w:val="22"/>
                <w:szCs w:val="22"/>
              </w:rPr>
              <w:t>9.10</w:t>
            </w:r>
            <w:r w:rsidRPr="008060A5">
              <w:rPr>
                <w:rFonts w:asciiTheme="minorHAnsi" w:hAnsiTheme="minorHAnsi" w:cstheme="minorHAnsi"/>
                <w:bCs/>
                <w:sz w:val="22"/>
                <w:szCs w:val="22"/>
              </w:rPr>
              <w:t xml:space="preserve"> pm.</w:t>
            </w:r>
          </w:p>
          <w:p w14:paraId="2B82F1AD" w14:textId="522EBEB0" w:rsidR="008060A5" w:rsidRPr="008060A5" w:rsidRDefault="008060A5" w:rsidP="008060A5">
            <w:pPr>
              <w:pStyle w:val="ListParagraph"/>
              <w:numPr>
                <w:ilvl w:val="0"/>
                <w:numId w:val="20"/>
              </w:numPr>
              <w:spacing w:line="360" w:lineRule="auto"/>
              <w:rPr>
                <w:rFonts w:asciiTheme="minorHAnsi" w:hAnsiTheme="minorHAnsi" w:cstheme="minorHAnsi"/>
                <w:bCs/>
                <w:sz w:val="22"/>
                <w:szCs w:val="22"/>
              </w:rPr>
            </w:pPr>
            <w:r w:rsidRPr="008060A5">
              <w:rPr>
                <w:rFonts w:asciiTheme="minorHAnsi" w:hAnsiTheme="minorHAnsi" w:cstheme="minorHAnsi"/>
                <w:bCs/>
                <w:sz w:val="22"/>
                <w:szCs w:val="22"/>
              </w:rPr>
              <w:t>County and District Councillor Surgery at Stowupland Village Hall Saturday 28 February.</w:t>
            </w:r>
          </w:p>
          <w:p w14:paraId="3D10E270" w14:textId="19835ED9" w:rsidR="008060A5" w:rsidRPr="008060A5" w:rsidRDefault="008060A5" w:rsidP="00194EDA">
            <w:pPr>
              <w:pStyle w:val="ListParagraph"/>
              <w:numPr>
                <w:ilvl w:val="0"/>
                <w:numId w:val="20"/>
              </w:numPr>
              <w:spacing w:line="360" w:lineRule="auto"/>
              <w:rPr>
                <w:rFonts w:asciiTheme="minorHAnsi" w:hAnsiTheme="minorHAnsi" w:cstheme="minorHAnsi"/>
                <w:bCs/>
                <w:sz w:val="22"/>
                <w:szCs w:val="22"/>
              </w:rPr>
            </w:pPr>
            <w:r w:rsidRPr="008060A5">
              <w:rPr>
                <w:rFonts w:asciiTheme="minorHAnsi" w:hAnsiTheme="minorHAnsi" w:cstheme="minorHAnsi"/>
                <w:bCs/>
                <w:sz w:val="22"/>
                <w:szCs w:val="22"/>
              </w:rPr>
              <w:t>Parish Litter Pick – Saturday 14 March</w:t>
            </w:r>
          </w:p>
        </w:tc>
      </w:tr>
      <w:tr w:rsidR="008D0C0C" w:rsidRPr="00324CA1" w14:paraId="08D64F9B" w14:textId="77777777" w:rsidTr="008D0C0C">
        <w:tc>
          <w:tcPr>
            <w:tcW w:w="915" w:type="dxa"/>
          </w:tcPr>
          <w:p w14:paraId="61E6FA65" w14:textId="77777777" w:rsidR="008D0C0C" w:rsidRPr="00324CA1" w:rsidRDefault="008D0C0C" w:rsidP="00856771">
            <w:pPr>
              <w:spacing w:line="360" w:lineRule="auto"/>
              <w:jc w:val="center"/>
              <w:rPr>
                <w:rFonts w:asciiTheme="minorHAnsi" w:hAnsiTheme="minorHAnsi" w:cstheme="minorHAnsi"/>
                <w:bCs/>
                <w:sz w:val="22"/>
                <w:szCs w:val="22"/>
              </w:rPr>
            </w:pPr>
          </w:p>
        </w:tc>
        <w:tc>
          <w:tcPr>
            <w:tcW w:w="8578" w:type="dxa"/>
          </w:tcPr>
          <w:p w14:paraId="7520DD4A" w14:textId="3C2FAD24" w:rsidR="008D0C0C" w:rsidRPr="00324CA1" w:rsidRDefault="008D0C0C"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7A64B3">
      <w:headerReference w:type="even" r:id="rId9"/>
      <w:headerReference w:type="default" r:id="rId10"/>
      <w:footerReference w:type="default" r:id="rId11"/>
      <w:headerReference w:type="first" r:id="rId12"/>
      <w:pgSz w:w="11906" w:h="16838" w:code="9"/>
      <w:pgMar w:top="1440" w:right="1440" w:bottom="1440" w:left="1440" w:header="709" w:footer="454" w:gutter="0"/>
      <w:paperSrc w:first="15"/>
      <w:pgNumType w:start="18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BB434" w14:textId="77777777" w:rsidR="008342FF" w:rsidRPr="00FF6A37" w:rsidRDefault="008342FF">
      <w:pPr>
        <w:rPr>
          <w:sz w:val="22"/>
          <w:szCs w:val="22"/>
        </w:rPr>
      </w:pPr>
      <w:r w:rsidRPr="00FF6A37">
        <w:rPr>
          <w:sz w:val="22"/>
          <w:szCs w:val="22"/>
        </w:rPr>
        <w:separator/>
      </w:r>
    </w:p>
  </w:endnote>
  <w:endnote w:type="continuationSeparator" w:id="0">
    <w:p w14:paraId="2F7A02F8" w14:textId="77777777" w:rsidR="008342FF" w:rsidRPr="00FF6A37" w:rsidRDefault="008342FF">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762E0" w14:textId="77777777" w:rsidR="008342FF" w:rsidRPr="00FF6A37" w:rsidRDefault="008342FF">
      <w:pPr>
        <w:rPr>
          <w:sz w:val="22"/>
          <w:szCs w:val="22"/>
        </w:rPr>
      </w:pPr>
      <w:r w:rsidRPr="00FF6A37">
        <w:rPr>
          <w:sz w:val="22"/>
          <w:szCs w:val="22"/>
        </w:rPr>
        <w:separator/>
      </w:r>
    </w:p>
  </w:footnote>
  <w:footnote w:type="continuationSeparator" w:id="0">
    <w:p w14:paraId="0E51C1D3" w14:textId="77777777" w:rsidR="008342FF" w:rsidRPr="00FF6A37" w:rsidRDefault="008342FF">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655374"/>
      <w:docPartObj>
        <w:docPartGallery w:val="Page Numbers (Top of Page)"/>
        <w:docPartUnique/>
      </w:docPartObj>
    </w:sdtPr>
    <w:sdtEndPr>
      <w:rPr>
        <w:noProof/>
      </w:rPr>
    </w:sdtEndPr>
    <w:sdtContent>
      <w:p w14:paraId="37F41188" w14:textId="5493C052" w:rsidR="004F176F" w:rsidRDefault="004F176F">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6868DF5F" w:rsidR="00A659C1" w:rsidRPr="00FF6A37" w:rsidRDefault="00000000">
    <w:pPr>
      <w:pStyle w:val="Header"/>
      <w:jc w:val="center"/>
      <w:rPr>
        <w:b/>
        <w:bCs/>
        <w:sz w:val="32"/>
        <w:szCs w:val="32"/>
      </w:rPr>
    </w:pPr>
    <w:sdt>
      <w:sdtPr>
        <w:id w:val="-624997283"/>
        <w:docPartObj>
          <w:docPartGallery w:val="Watermarks"/>
          <w:docPartUnique/>
        </w:docPartObj>
      </w:sdtPr>
      <w:sdtContent>
        <w:r>
          <w:rPr>
            <w:noProof/>
          </w:rPr>
          <w:pict w14:anchorId="30C22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E00F8"/>
    <w:multiLevelType w:val="hybridMultilevel"/>
    <w:tmpl w:val="766C81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83482"/>
    <w:multiLevelType w:val="hybridMultilevel"/>
    <w:tmpl w:val="5EA8DA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762AC"/>
    <w:multiLevelType w:val="hybridMultilevel"/>
    <w:tmpl w:val="206ACD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4C092C"/>
    <w:multiLevelType w:val="hybridMultilevel"/>
    <w:tmpl w:val="D66A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6700D3"/>
    <w:multiLevelType w:val="hybridMultilevel"/>
    <w:tmpl w:val="8736B744"/>
    <w:lvl w:ilvl="0" w:tplc="963872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E7073"/>
    <w:multiLevelType w:val="hybridMultilevel"/>
    <w:tmpl w:val="8A38EDF2"/>
    <w:lvl w:ilvl="0" w:tplc="2DF4597E">
      <w:start w:val="2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2421C8"/>
    <w:multiLevelType w:val="hybridMultilevel"/>
    <w:tmpl w:val="FF1A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D497FED"/>
    <w:multiLevelType w:val="hybridMultilevel"/>
    <w:tmpl w:val="94561DA8"/>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AA697C"/>
    <w:multiLevelType w:val="hybridMultilevel"/>
    <w:tmpl w:val="673E3C22"/>
    <w:lvl w:ilvl="0" w:tplc="42563480">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129CE"/>
    <w:multiLevelType w:val="hybridMultilevel"/>
    <w:tmpl w:val="81D2D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616929"/>
    <w:multiLevelType w:val="hybridMultilevel"/>
    <w:tmpl w:val="C18836B0"/>
    <w:lvl w:ilvl="0" w:tplc="B5B09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9A3522"/>
    <w:multiLevelType w:val="hybridMultilevel"/>
    <w:tmpl w:val="A75C16F2"/>
    <w:lvl w:ilvl="0" w:tplc="B556437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F86158"/>
    <w:multiLevelType w:val="hybridMultilevel"/>
    <w:tmpl w:val="BD002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404619">
    <w:abstractNumId w:val="0"/>
  </w:num>
  <w:num w:numId="2" w16cid:durableId="435755836">
    <w:abstractNumId w:val="3"/>
  </w:num>
  <w:num w:numId="3" w16cid:durableId="492332426">
    <w:abstractNumId w:val="10"/>
  </w:num>
  <w:num w:numId="4" w16cid:durableId="525100006">
    <w:abstractNumId w:val="9"/>
  </w:num>
  <w:num w:numId="5" w16cid:durableId="1552183293">
    <w:abstractNumId w:val="12"/>
  </w:num>
  <w:num w:numId="6" w16cid:durableId="272983796">
    <w:abstractNumId w:val="16"/>
  </w:num>
  <w:num w:numId="7" w16cid:durableId="979651154">
    <w:abstractNumId w:val="13"/>
  </w:num>
  <w:num w:numId="8" w16cid:durableId="1761369003">
    <w:abstractNumId w:val="8"/>
  </w:num>
  <w:num w:numId="9" w16cid:durableId="373508949">
    <w:abstractNumId w:val="15"/>
  </w:num>
  <w:num w:numId="10" w16cid:durableId="523597860">
    <w:abstractNumId w:val="4"/>
  </w:num>
  <w:num w:numId="11" w16cid:durableId="1370254152">
    <w:abstractNumId w:val="5"/>
  </w:num>
  <w:num w:numId="12" w16cid:durableId="1629893115">
    <w:abstractNumId w:val="14"/>
  </w:num>
  <w:num w:numId="13" w16cid:durableId="650256709">
    <w:abstractNumId w:val="7"/>
  </w:num>
  <w:num w:numId="14" w16cid:durableId="982538250">
    <w:abstractNumId w:val="6"/>
  </w:num>
  <w:num w:numId="15" w16cid:durableId="824584568">
    <w:abstractNumId w:val="11"/>
  </w:num>
  <w:num w:numId="16" w16cid:durableId="1540512619">
    <w:abstractNumId w:val="19"/>
  </w:num>
  <w:num w:numId="17" w16cid:durableId="1143692435">
    <w:abstractNumId w:val="1"/>
  </w:num>
  <w:num w:numId="18" w16cid:durableId="1036152514">
    <w:abstractNumId w:val="17"/>
  </w:num>
  <w:num w:numId="19" w16cid:durableId="1494906315">
    <w:abstractNumId w:val="2"/>
  </w:num>
  <w:num w:numId="20" w16cid:durableId="127520932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3018"/>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53F"/>
    <w:rsid w:val="000A1EF8"/>
    <w:rsid w:val="000A204D"/>
    <w:rsid w:val="000A248E"/>
    <w:rsid w:val="000A35CE"/>
    <w:rsid w:val="000A37B3"/>
    <w:rsid w:val="000A3846"/>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3A0D"/>
    <w:rsid w:val="000E4626"/>
    <w:rsid w:val="000E4B3A"/>
    <w:rsid w:val="000E566B"/>
    <w:rsid w:val="000E64E7"/>
    <w:rsid w:val="000E657C"/>
    <w:rsid w:val="000E6881"/>
    <w:rsid w:val="000E764C"/>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59F9"/>
    <w:rsid w:val="001574B9"/>
    <w:rsid w:val="00157689"/>
    <w:rsid w:val="00157789"/>
    <w:rsid w:val="00157B92"/>
    <w:rsid w:val="00160535"/>
    <w:rsid w:val="00160CDF"/>
    <w:rsid w:val="00161814"/>
    <w:rsid w:val="00161EE9"/>
    <w:rsid w:val="0016393F"/>
    <w:rsid w:val="00163ED4"/>
    <w:rsid w:val="00164F52"/>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16"/>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5712"/>
    <w:rsid w:val="00237026"/>
    <w:rsid w:val="002374EB"/>
    <w:rsid w:val="0024024A"/>
    <w:rsid w:val="0024067F"/>
    <w:rsid w:val="00240A23"/>
    <w:rsid w:val="00241C80"/>
    <w:rsid w:val="0024499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1625"/>
    <w:rsid w:val="0026288B"/>
    <w:rsid w:val="00262CAC"/>
    <w:rsid w:val="002637AE"/>
    <w:rsid w:val="002638C0"/>
    <w:rsid w:val="00263E60"/>
    <w:rsid w:val="0026490E"/>
    <w:rsid w:val="00265337"/>
    <w:rsid w:val="00265DFC"/>
    <w:rsid w:val="002660D8"/>
    <w:rsid w:val="002661D3"/>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5E44"/>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7A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0D42"/>
    <w:rsid w:val="002F30E8"/>
    <w:rsid w:val="002F50DB"/>
    <w:rsid w:val="002F5935"/>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13F"/>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285E"/>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499"/>
    <w:rsid w:val="00335E68"/>
    <w:rsid w:val="003364CD"/>
    <w:rsid w:val="00336BBA"/>
    <w:rsid w:val="00336FB6"/>
    <w:rsid w:val="0034060D"/>
    <w:rsid w:val="00341AA1"/>
    <w:rsid w:val="00341AE5"/>
    <w:rsid w:val="003420C1"/>
    <w:rsid w:val="003422A2"/>
    <w:rsid w:val="003430C2"/>
    <w:rsid w:val="00343491"/>
    <w:rsid w:val="0034521A"/>
    <w:rsid w:val="00345513"/>
    <w:rsid w:val="00345740"/>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B4"/>
    <w:rsid w:val="003967D3"/>
    <w:rsid w:val="00397BB1"/>
    <w:rsid w:val="00397BC9"/>
    <w:rsid w:val="003A0DCA"/>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56C"/>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32E6"/>
    <w:rsid w:val="003F42F2"/>
    <w:rsid w:val="003F4A99"/>
    <w:rsid w:val="003F4E1F"/>
    <w:rsid w:val="003F5549"/>
    <w:rsid w:val="003F5975"/>
    <w:rsid w:val="003F6A90"/>
    <w:rsid w:val="003F7821"/>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17B7D"/>
    <w:rsid w:val="004202DE"/>
    <w:rsid w:val="00420413"/>
    <w:rsid w:val="00421538"/>
    <w:rsid w:val="00421FE3"/>
    <w:rsid w:val="00422960"/>
    <w:rsid w:val="00422A24"/>
    <w:rsid w:val="00422E7B"/>
    <w:rsid w:val="00423218"/>
    <w:rsid w:val="0042371C"/>
    <w:rsid w:val="00423CF6"/>
    <w:rsid w:val="00424436"/>
    <w:rsid w:val="0042446B"/>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3C9F"/>
    <w:rsid w:val="00433DCE"/>
    <w:rsid w:val="00433E62"/>
    <w:rsid w:val="0043402A"/>
    <w:rsid w:val="004340DE"/>
    <w:rsid w:val="00434C6A"/>
    <w:rsid w:val="004356ED"/>
    <w:rsid w:val="00435BE8"/>
    <w:rsid w:val="00435D52"/>
    <w:rsid w:val="00436428"/>
    <w:rsid w:val="00436672"/>
    <w:rsid w:val="004369A1"/>
    <w:rsid w:val="0043721C"/>
    <w:rsid w:val="004401FB"/>
    <w:rsid w:val="004404ED"/>
    <w:rsid w:val="004434C3"/>
    <w:rsid w:val="0044448C"/>
    <w:rsid w:val="00444A19"/>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10A1"/>
    <w:rsid w:val="004612FB"/>
    <w:rsid w:val="004613C8"/>
    <w:rsid w:val="00461749"/>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0670"/>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223"/>
    <w:rsid w:val="004C5A4C"/>
    <w:rsid w:val="004C5DD2"/>
    <w:rsid w:val="004C6BA3"/>
    <w:rsid w:val="004D0D24"/>
    <w:rsid w:val="004D1B29"/>
    <w:rsid w:val="004D2642"/>
    <w:rsid w:val="004D3ABF"/>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817"/>
    <w:rsid w:val="004E4925"/>
    <w:rsid w:val="004E4DEE"/>
    <w:rsid w:val="004E501E"/>
    <w:rsid w:val="004E687F"/>
    <w:rsid w:val="004E75D5"/>
    <w:rsid w:val="004E7652"/>
    <w:rsid w:val="004E7B8F"/>
    <w:rsid w:val="004E7D30"/>
    <w:rsid w:val="004F00E7"/>
    <w:rsid w:val="004F092E"/>
    <w:rsid w:val="004F0FCF"/>
    <w:rsid w:val="004F12F2"/>
    <w:rsid w:val="004F176F"/>
    <w:rsid w:val="004F181F"/>
    <w:rsid w:val="004F28DA"/>
    <w:rsid w:val="004F2C21"/>
    <w:rsid w:val="004F373E"/>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07FA7"/>
    <w:rsid w:val="0051087C"/>
    <w:rsid w:val="0051312C"/>
    <w:rsid w:val="005131D4"/>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CAA"/>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4B86"/>
    <w:rsid w:val="005A4CD8"/>
    <w:rsid w:val="005A5933"/>
    <w:rsid w:val="005A6029"/>
    <w:rsid w:val="005A6CAB"/>
    <w:rsid w:val="005B0362"/>
    <w:rsid w:val="005B08C0"/>
    <w:rsid w:val="005B0D0E"/>
    <w:rsid w:val="005B1080"/>
    <w:rsid w:val="005B18F2"/>
    <w:rsid w:val="005B1AD1"/>
    <w:rsid w:val="005B22EB"/>
    <w:rsid w:val="005B23B3"/>
    <w:rsid w:val="005B2654"/>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5E9"/>
    <w:rsid w:val="005C5F9A"/>
    <w:rsid w:val="005C70F0"/>
    <w:rsid w:val="005C7A3C"/>
    <w:rsid w:val="005D0010"/>
    <w:rsid w:val="005D07CD"/>
    <w:rsid w:val="005D1B1F"/>
    <w:rsid w:val="005D1EB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7365"/>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4A95"/>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09B"/>
    <w:rsid w:val="00670168"/>
    <w:rsid w:val="006709D3"/>
    <w:rsid w:val="00670F15"/>
    <w:rsid w:val="0067258D"/>
    <w:rsid w:val="00673389"/>
    <w:rsid w:val="00673450"/>
    <w:rsid w:val="00674C56"/>
    <w:rsid w:val="0067522B"/>
    <w:rsid w:val="00676045"/>
    <w:rsid w:val="0067620A"/>
    <w:rsid w:val="00676A2B"/>
    <w:rsid w:val="00676DD8"/>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A7FF2"/>
    <w:rsid w:val="006B0A4A"/>
    <w:rsid w:val="006B1929"/>
    <w:rsid w:val="006B1F6B"/>
    <w:rsid w:val="006B2357"/>
    <w:rsid w:val="006B28B8"/>
    <w:rsid w:val="006B5530"/>
    <w:rsid w:val="006B58C4"/>
    <w:rsid w:val="006B61B7"/>
    <w:rsid w:val="006B62E9"/>
    <w:rsid w:val="006B6C92"/>
    <w:rsid w:val="006B7216"/>
    <w:rsid w:val="006C0830"/>
    <w:rsid w:val="006C130D"/>
    <w:rsid w:val="006C17CC"/>
    <w:rsid w:val="006C251C"/>
    <w:rsid w:val="006C312B"/>
    <w:rsid w:val="006C3BA6"/>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47D"/>
    <w:rsid w:val="006E0918"/>
    <w:rsid w:val="006E1014"/>
    <w:rsid w:val="006E118D"/>
    <w:rsid w:val="006E1ECC"/>
    <w:rsid w:val="006E1F27"/>
    <w:rsid w:val="006E29BF"/>
    <w:rsid w:val="006E4423"/>
    <w:rsid w:val="006E499F"/>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060"/>
    <w:rsid w:val="00752217"/>
    <w:rsid w:val="007527B8"/>
    <w:rsid w:val="00752BDF"/>
    <w:rsid w:val="0075472D"/>
    <w:rsid w:val="00755A5E"/>
    <w:rsid w:val="00756811"/>
    <w:rsid w:val="00756B57"/>
    <w:rsid w:val="00756E66"/>
    <w:rsid w:val="007570CB"/>
    <w:rsid w:val="007579C6"/>
    <w:rsid w:val="00760303"/>
    <w:rsid w:val="00760A6A"/>
    <w:rsid w:val="007614CB"/>
    <w:rsid w:val="00761F0A"/>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5327"/>
    <w:rsid w:val="00776210"/>
    <w:rsid w:val="0077639A"/>
    <w:rsid w:val="00776813"/>
    <w:rsid w:val="00777623"/>
    <w:rsid w:val="00777C14"/>
    <w:rsid w:val="00780FA6"/>
    <w:rsid w:val="007819D5"/>
    <w:rsid w:val="00782445"/>
    <w:rsid w:val="00783468"/>
    <w:rsid w:val="00784195"/>
    <w:rsid w:val="007846CF"/>
    <w:rsid w:val="00784735"/>
    <w:rsid w:val="00785DCA"/>
    <w:rsid w:val="00786760"/>
    <w:rsid w:val="00787426"/>
    <w:rsid w:val="00787C51"/>
    <w:rsid w:val="00787F87"/>
    <w:rsid w:val="0079050A"/>
    <w:rsid w:val="007907DD"/>
    <w:rsid w:val="007917B0"/>
    <w:rsid w:val="007926F4"/>
    <w:rsid w:val="00792A65"/>
    <w:rsid w:val="00793D3C"/>
    <w:rsid w:val="007948D6"/>
    <w:rsid w:val="0079657B"/>
    <w:rsid w:val="00797198"/>
    <w:rsid w:val="0079747F"/>
    <w:rsid w:val="00797CB4"/>
    <w:rsid w:val="00797D28"/>
    <w:rsid w:val="007A09E8"/>
    <w:rsid w:val="007A0FD9"/>
    <w:rsid w:val="007A17D8"/>
    <w:rsid w:val="007A1A1B"/>
    <w:rsid w:val="007A3CBD"/>
    <w:rsid w:val="007A4831"/>
    <w:rsid w:val="007A4B89"/>
    <w:rsid w:val="007A5061"/>
    <w:rsid w:val="007A5187"/>
    <w:rsid w:val="007A549D"/>
    <w:rsid w:val="007A5A25"/>
    <w:rsid w:val="007A5A2E"/>
    <w:rsid w:val="007A5A39"/>
    <w:rsid w:val="007A64B3"/>
    <w:rsid w:val="007A68B7"/>
    <w:rsid w:val="007A7013"/>
    <w:rsid w:val="007A7FD0"/>
    <w:rsid w:val="007B019F"/>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562"/>
    <w:rsid w:val="00805FD0"/>
    <w:rsid w:val="008060A5"/>
    <w:rsid w:val="0080661C"/>
    <w:rsid w:val="00806A64"/>
    <w:rsid w:val="00806BCD"/>
    <w:rsid w:val="008076E5"/>
    <w:rsid w:val="00807804"/>
    <w:rsid w:val="00810034"/>
    <w:rsid w:val="00810322"/>
    <w:rsid w:val="00811BDB"/>
    <w:rsid w:val="00811D4A"/>
    <w:rsid w:val="008126EE"/>
    <w:rsid w:val="00813E2D"/>
    <w:rsid w:val="0081438D"/>
    <w:rsid w:val="008146D5"/>
    <w:rsid w:val="0081523A"/>
    <w:rsid w:val="00815B41"/>
    <w:rsid w:val="0081693B"/>
    <w:rsid w:val="00816A3E"/>
    <w:rsid w:val="00816A96"/>
    <w:rsid w:val="00817454"/>
    <w:rsid w:val="00817A43"/>
    <w:rsid w:val="00817DA5"/>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42FF"/>
    <w:rsid w:val="00835202"/>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EDB"/>
    <w:rsid w:val="008522DC"/>
    <w:rsid w:val="00852A4B"/>
    <w:rsid w:val="00853F46"/>
    <w:rsid w:val="0085488D"/>
    <w:rsid w:val="0085564B"/>
    <w:rsid w:val="00855FE4"/>
    <w:rsid w:val="0085631E"/>
    <w:rsid w:val="00856771"/>
    <w:rsid w:val="00856B58"/>
    <w:rsid w:val="00856B76"/>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27ED"/>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8C6"/>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0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C47"/>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80A"/>
    <w:rsid w:val="00956E9F"/>
    <w:rsid w:val="00956F37"/>
    <w:rsid w:val="009571F8"/>
    <w:rsid w:val="00957652"/>
    <w:rsid w:val="009576AF"/>
    <w:rsid w:val="00957A30"/>
    <w:rsid w:val="00957DA9"/>
    <w:rsid w:val="00960038"/>
    <w:rsid w:val="00960462"/>
    <w:rsid w:val="0096175F"/>
    <w:rsid w:val="0096191E"/>
    <w:rsid w:val="0096215F"/>
    <w:rsid w:val="009622CF"/>
    <w:rsid w:val="009624FC"/>
    <w:rsid w:val="009634D0"/>
    <w:rsid w:val="009637DE"/>
    <w:rsid w:val="0096464A"/>
    <w:rsid w:val="00964994"/>
    <w:rsid w:val="00964DBA"/>
    <w:rsid w:val="00965580"/>
    <w:rsid w:val="009659FB"/>
    <w:rsid w:val="00965AA3"/>
    <w:rsid w:val="00966089"/>
    <w:rsid w:val="0097176C"/>
    <w:rsid w:val="00972B6E"/>
    <w:rsid w:val="009731BB"/>
    <w:rsid w:val="00973B04"/>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73D"/>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7AC"/>
    <w:rsid w:val="00A35C32"/>
    <w:rsid w:val="00A3799B"/>
    <w:rsid w:val="00A41282"/>
    <w:rsid w:val="00A41830"/>
    <w:rsid w:val="00A419E0"/>
    <w:rsid w:val="00A41A6F"/>
    <w:rsid w:val="00A41CF5"/>
    <w:rsid w:val="00A42C8E"/>
    <w:rsid w:val="00A437AF"/>
    <w:rsid w:val="00A44787"/>
    <w:rsid w:val="00A45689"/>
    <w:rsid w:val="00A4598E"/>
    <w:rsid w:val="00A4632E"/>
    <w:rsid w:val="00A46920"/>
    <w:rsid w:val="00A47DA8"/>
    <w:rsid w:val="00A51013"/>
    <w:rsid w:val="00A51289"/>
    <w:rsid w:val="00A51C4E"/>
    <w:rsid w:val="00A52753"/>
    <w:rsid w:val="00A54147"/>
    <w:rsid w:val="00A5444C"/>
    <w:rsid w:val="00A546D6"/>
    <w:rsid w:val="00A54B75"/>
    <w:rsid w:val="00A55E65"/>
    <w:rsid w:val="00A5647A"/>
    <w:rsid w:val="00A57A73"/>
    <w:rsid w:val="00A57F00"/>
    <w:rsid w:val="00A603FB"/>
    <w:rsid w:val="00A60707"/>
    <w:rsid w:val="00A61E33"/>
    <w:rsid w:val="00A62062"/>
    <w:rsid w:val="00A62105"/>
    <w:rsid w:val="00A6243A"/>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877"/>
    <w:rsid w:val="00A82A58"/>
    <w:rsid w:val="00A82B4B"/>
    <w:rsid w:val="00A8331C"/>
    <w:rsid w:val="00A84838"/>
    <w:rsid w:val="00A85346"/>
    <w:rsid w:val="00A85FB5"/>
    <w:rsid w:val="00A86391"/>
    <w:rsid w:val="00A8695C"/>
    <w:rsid w:val="00A8759F"/>
    <w:rsid w:val="00A90476"/>
    <w:rsid w:val="00A90BA1"/>
    <w:rsid w:val="00A913DF"/>
    <w:rsid w:val="00A927EA"/>
    <w:rsid w:val="00A92902"/>
    <w:rsid w:val="00A936B3"/>
    <w:rsid w:val="00A93E5A"/>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4A7"/>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C7363"/>
    <w:rsid w:val="00AD1214"/>
    <w:rsid w:val="00AD2CA3"/>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4169"/>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6EAF"/>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43B8"/>
    <w:rsid w:val="00B66178"/>
    <w:rsid w:val="00B66C85"/>
    <w:rsid w:val="00B67A4F"/>
    <w:rsid w:val="00B67B2C"/>
    <w:rsid w:val="00B70532"/>
    <w:rsid w:val="00B70A26"/>
    <w:rsid w:val="00B70D88"/>
    <w:rsid w:val="00B70FF5"/>
    <w:rsid w:val="00B715D1"/>
    <w:rsid w:val="00B72CF4"/>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388"/>
    <w:rsid w:val="00B9312B"/>
    <w:rsid w:val="00B94944"/>
    <w:rsid w:val="00B94A72"/>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4DD"/>
    <w:rsid w:val="00C35971"/>
    <w:rsid w:val="00C35AE2"/>
    <w:rsid w:val="00C3621C"/>
    <w:rsid w:val="00C36ACC"/>
    <w:rsid w:val="00C36C4E"/>
    <w:rsid w:val="00C40B54"/>
    <w:rsid w:val="00C426DF"/>
    <w:rsid w:val="00C42EF6"/>
    <w:rsid w:val="00C43096"/>
    <w:rsid w:val="00C430C3"/>
    <w:rsid w:val="00C443E8"/>
    <w:rsid w:val="00C449FE"/>
    <w:rsid w:val="00C4775D"/>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339"/>
    <w:rsid w:val="00C6793D"/>
    <w:rsid w:val="00C67DF5"/>
    <w:rsid w:val="00C67F6A"/>
    <w:rsid w:val="00C70549"/>
    <w:rsid w:val="00C71041"/>
    <w:rsid w:val="00C72A26"/>
    <w:rsid w:val="00C73BA3"/>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5E24"/>
    <w:rsid w:val="00CC67CE"/>
    <w:rsid w:val="00CC6D18"/>
    <w:rsid w:val="00CC704B"/>
    <w:rsid w:val="00CD08CE"/>
    <w:rsid w:val="00CD0A91"/>
    <w:rsid w:val="00CD115C"/>
    <w:rsid w:val="00CD158B"/>
    <w:rsid w:val="00CD2B09"/>
    <w:rsid w:val="00CD39B5"/>
    <w:rsid w:val="00CD3E89"/>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04E"/>
    <w:rsid w:val="00DC61B6"/>
    <w:rsid w:val="00DC668C"/>
    <w:rsid w:val="00DD0420"/>
    <w:rsid w:val="00DD17BE"/>
    <w:rsid w:val="00DD2B44"/>
    <w:rsid w:val="00DD2FB8"/>
    <w:rsid w:val="00DD3442"/>
    <w:rsid w:val="00DD382A"/>
    <w:rsid w:val="00DD3D36"/>
    <w:rsid w:val="00DD42BA"/>
    <w:rsid w:val="00DD4301"/>
    <w:rsid w:val="00DD431F"/>
    <w:rsid w:val="00DD48CE"/>
    <w:rsid w:val="00DD4F9B"/>
    <w:rsid w:val="00DD5D42"/>
    <w:rsid w:val="00DD6469"/>
    <w:rsid w:val="00DD6569"/>
    <w:rsid w:val="00DD6A79"/>
    <w:rsid w:val="00DD6FEE"/>
    <w:rsid w:val="00DD7BF2"/>
    <w:rsid w:val="00DE054A"/>
    <w:rsid w:val="00DE0CE1"/>
    <w:rsid w:val="00DE4BC6"/>
    <w:rsid w:val="00DE5487"/>
    <w:rsid w:val="00DE579F"/>
    <w:rsid w:val="00DE58FD"/>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A04"/>
    <w:rsid w:val="00E10B0D"/>
    <w:rsid w:val="00E113E2"/>
    <w:rsid w:val="00E11D0F"/>
    <w:rsid w:val="00E128DA"/>
    <w:rsid w:val="00E13674"/>
    <w:rsid w:val="00E13DC6"/>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50"/>
    <w:rsid w:val="00E50183"/>
    <w:rsid w:val="00E50845"/>
    <w:rsid w:val="00E52EF7"/>
    <w:rsid w:val="00E53A8E"/>
    <w:rsid w:val="00E53CB9"/>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DE8"/>
    <w:rsid w:val="00E723F4"/>
    <w:rsid w:val="00E730AC"/>
    <w:rsid w:val="00E7392D"/>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1F13"/>
    <w:rsid w:val="00EC2A1E"/>
    <w:rsid w:val="00EC30C5"/>
    <w:rsid w:val="00EC395E"/>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BD1"/>
    <w:rsid w:val="00EE5C0C"/>
    <w:rsid w:val="00EE5E26"/>
    <w:rsid w:val="00EE5F22"/>
    <w:rsid w:val="00EE6C47"/>
    <w:rsid w:val="00EE753D"/>
    <w:rsid w:val="00EE75BA"/>
    <w:rsid w:val="00EE7926"/>
    <w:rsid w:val="00EE7F92"/>
    <w:rsid w:val="00EF0555"/>
    <w:rsid w:val="00EF0903"/>
    <w:rsid w:val="00EF17FC"/>
    <w:rsid w:val="00EF19B8"/>
    <w:rsid w:val="00EF2395"/>
    <w:rsid w:val="00EF2AA2"/>
    <w:rsid w:val="00EF305A"/>
    <w:rsid w:val="00EF3A76"/>
    <w:rsid w:val="00EF498E"/>
    <w:rsid w:val="00EF4F88"/>
    <w:rsid w:val="00EF5097"/>
    <w:rsid w:val="00EF56CC"/>
    <w:rsid w:val="00EF5A2A"/>
    <w:rsid w:val="00EF61F3"/>
    <w:rsid w:val="00EF65B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4DC1"/>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41D7"/>
    <w:rsid w:val="00F74219"/>
    <w:rsid w:val="00F756DA"/>
    <w:rsid w:val="00F76299"/>
    <w:rsid w:val="00F767B6"/>
    <w:rsid w:val="00F77084"/>
    <w:rsid w:val="00F77DE0"/>
    <w:rsid w:val="00F80409"/>
    <w:rsid w:val="00F80666"/>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495A"/>
    <w:rsid w:val="00F9587C"/>
    <w:rsid w:val="00F958C4"/>
    <w:rsid w:val="00F95EE6"/>
    <w:rsid w:val="00F974BD"/>
    <w:rsid w:val="00F97928"/>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CC5"/>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B24"/>
    <w:rsid w:val="00FD2E64"/>
    <w:rsid w:val="00FD3DB2"/>
    <w:rsid w:val="00FD420E"/>
    <w:rsid w:val="00FD5E9C"/>
    <w:rsid w:val="00FD65BE"/>
    <w:rsid w:val="00FD68E4"/>
    <w:rsid w:val="00FD70F0"/>
    <w:rsid w:val="00FD71C5"/>
    <w:rsid w:val="00FE0693"/>
    <w:rsid w:val="00FE0776"/>
    <w:rsid w:val="00FE09E2"/>
    <w:rsid w:val="00FE0FF7"/>
    <w:rsid w:val="00FE1114"/>
    <w:rsid w:val="00FE18A9"/>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1DCF5462-6DD5-4C4F-91AB-947FC447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1"/>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3</TotalTime>
  <Pages>7</Pages>
  <Words>1987</Words>
  <Characters>11332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13293</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3</cp:revision>
  <cp:lastPrinted>2025-09-16T16:45:00Z</cp:lastPrinted>
  <dcterms:created xsi:type="dcterms:W3CDTF">2026-03-10T05:22:00Z</dcterms:created>
  <dcterms:modified xsi:type="dcterms:W3CDTF">2026-03-10T05:23:00Z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